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771" w:rsidRDefault="008D2A01">
      <w:pPr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安徽三联学院宿舍家具设备招标公告附件：标的数量、参数要求</w:t>
      </w:r>
    </w:p>
    <w:tbl>
      <w:tblPr>
        <w:tblW w:w="93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33"/>
        <w:gridCol w:w="662"/>
        <w:gridCol w:w="2675"/>
        <w:gridCol w:w="3963"/>
        <w:gridCol w:w="725"/>
        <w:gridCol w:w="625"/>
      </w:tblGrid>
      <w:tr w:rsidR="00BA7771">
        <w:trPr>
          <w:trHeight w:val="66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A7771" w:rsidRDefault="008D2A0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A7771" w:rsidRDefault="008D2A0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名称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A7771" w:rsidRDefault="008D2A0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货物图片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A7771" w:rsidRDefault="008D2A0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参数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A7771" w:rsidRDefault="008D2A0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数量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A7771" w:rsidRDefault="008D2A0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单位</w:t>
            </w:r>
          </w:p>
        </w:tc>
      </w:tr>
      <w:tr w:rsidR="00BA7771">
        <w:trPr>
          <w:trHeight w:val="7219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771" w:rsidRDefault="008D2A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771" w:rsidRDefault="008D2A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学生宿舍连体床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771" w:rsidRDefault="008D2A0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18"/>
                <w:szCs w:val="18"/>
                <w:bdr w:val="single" w:sz="4" w:space="0" w:color="000000"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1700530</wp:posOffset>
                  </wp:positionV>
                  <wp:extent cx="1385570" cy="1146175"/>
                  <wp:effectExtent l="0" t="0" r="5080" b="15875"/>
                  <wp:wrapNone/>
                  <wp:docPr id="1" name="图片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_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5570" cy="114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771" w:rsidRDefault="008D2A0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长4000MM*宽900MM*高2000MM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1.床板尺寸：1910mm*840mm*15mm.釆用厚度不低15mm的杉木定向长度1910mm纵向拼接 而成，</w:t>
            </w:r>
            <w:r w:rsidR="00CE39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甲醛</w:t>
            </w:r>
            <w:bookmarkStart w:id="0" w:name="_GoBack"/>
            <w:bookmarkEnd w:id="0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释放量为E1级，极限值≦1.5mg/L；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2.钢制板材、管材采用(牌号Q215B.力学性能符合GB/T700)材质生产；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3.床框釆用30*60*1.5壁厚矩管.25*1.5 壁厚方管焊接成型；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4.床头釆用50*50*1.5壁厚方管、25*25*1.5薄壁方管,20*20*l.5薄壁方管焊接成型.上床框内侧底部焊接6个蚊帐挂钩，床头立柱有孔位便于固定墙上安装；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5.连接内卡件采用2.0mm厚冷轧钢板,激光切割钣金工艺成型；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6.爬梯釆用20*40*1.5厚方管焊接成型；踏步配有防滑凸点；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7.上层床护栏也釆用20*20*1.5薄壁方管一次性圆弧弯管焊接成型；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8.床枢俩端均钻上床爬梯安装孔，以便爬梯左右互换，预留安装孔用白色塑料盖封堵；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9.伸缩缩式蚊帐杆釆用16*16*1.2壁厚圆管焊接成型結构.插接在左右床头立柱内.伸出时用固定旋钮固定；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10.床头立柱底部安装高度高密度聚乙烯树脂脚套；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11.金属部件经酸洗、除油、除锈、磷化等处理后，表面选用优质熔融环氧粉喷涂上色。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注：要求床下放两个脸盆鞋架层。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771" w:rsidRDefault="008D2A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1336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771" w:rsidRDefault="008D2A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张</w:t>
            </w:r>
          </w:p>
        </w:tc>
      </w:tr>
      <w:tr w:rsidR="00BA7771">
        <w:trPr>
          <w:trHeight w:val="2382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A7771" w:rsidRDefault="008D2A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A7771" w:rsidRDefault="008D2A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连体床爬梯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771" w:rsidRDefault="008D2A0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18"/>
                <w:szCs w:val="18"/>
                <w:bdr w:val="single" w:sz="4" w:space="0" w:color="000000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266065</wp:posOffset>
                  </wp:positionH>
                  <wp:positionV relativeFrom="paragraph">
                    <wp:posOffset>123825</wp:posOffset>
                  </wp:positionV>
                  <wp:extent cx="973455" cy="1217295"/>
                  <wp:effectExtent l="0" t="0" r="17145" b="1905"/>
                  <wp:wrapNone/>
                  <wp:docPr id="5" name="图片_3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_3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" cy="1217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771" w:rsidRDefault="008D2A0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爬梯位于两床铺中间位置                  爬梯规格：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高1770㎜士5x宽340㎜士5，管材20x40x1.5，焊接牢固，喷涂美观，安装牢固，爬梯脚垫用优质防滑塑料脚垫。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771" w:rsidRDefault="008D2A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1002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771" w:rsidRDefault="008D2A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proofErr w:type="gramEnd"/>
          </w:p>
        </w:tc>
      </w:tr>
      <w:tr w:rsidR="00BA7771">
        <w:trPr>
          <w:trHeight w:val="6222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771" w:rsidRDefault="008D2A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3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771" w:rsidRDefault="008D2A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学生宿舍衣柜（上柜）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771" w:rsidRDefault="008D2A0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18"/>
                <w:szCs w:val="18"/>
                <w:bdr w:val="single" w:sz="4" w:space="0" w:color="000000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786765</wp:posOffset>
                  </wp:positionV>
                  <wp:extent cx="1400810" cy="1292225"/>
                  <wp:effectExtent l="0" t="0" r="8890" b="3175"/>
                  <wp:wrapNone/>
                  <wp:docPr id="2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_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810" cy="129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18"/>
                <w:szCs w:val="18"/>
                <w:bdr w:val="single" w:sz="4" w:space="0" w:color="000000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2237740</wp:posOffset>
                  </wp:positionV>
                  <wp:extent cx="1397000" cy="1249680"/>
                  <wp:effectExtent l="0" t="0" r="12700" b="7620"/>
                  <wp:wrapNone/>
                  <wp:docPr id="9" name="图片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_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124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771" w:rsidRDefault="008D2A0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上衣柜参数：高900MM*宽900MM*深700MM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1.基材优质冷轧钢板，裸板厚度选用0.8mm冷轧钢板。多道除油除锈、酸洗磷化处理，焊接牢固、光滑平整，静电粉体涂装工艺；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2.工艺:柜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身采用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侧板背板为一体无接缝整板折弯，焊接表面波纹均匀，高低之差小于1mm。在接触人体或收藏物品的部位无毛刺、刃口或棱角；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3.采用优质门双开门；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4.钢制外挂锁扣:采用优质钢制外挂锁扣；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5.颜色:灰色。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771" w:rsidRDefault="008D2A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2338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771" w:rsidRDefault="008D2A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proofErr w:type="gramEnd"/>
          </w:p>
        </w:tc>
      </w:tr>
      <w:tr w:rsidR="00BA7771">
        <w:trPr>
          <w:trHeight w:val="576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A7771" w:rsidRDefault="008D2A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771" w:rsidRDefault="008D2A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学生宿舍衣柜（下柜）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771" w:rsidRDefault="008D2A0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18"/>
                <w:szCs w:val="18"/>
                <w:bdr w:val="single" w:sz="4" w:space="0" w:color="000000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1727835</wp:posOffset>
                  </wp:positionV>
                  <wp:extent cx="1502410" cy="1659890"/>
                  <wp:effectExtent l="0" t="0" r="2540" b="16510"/>
                  <wp:wrapNone/>
                  <wp:docPr id="6" name="图片_8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_8_SpCnt_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2410" cy="1659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18"/>
                <w:szCs w:val="18"/>
                <w:bdr w:val="single" w:sz="4" w:space="0" w:color="000000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299720</wp:posOffset>
                  </wp:positionV>
                  <wp:extent cx="1446530" cy="1228725"/>
                  <wp:effectExtent l="0" t="0" r="1270" b="9525"/>
                  <wp:wrapNone/>
                  <wp:docPr id="8" name="图片_1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_1_SpCnt_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6530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771" w:rsidRDefault="008D2A0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下柜规格：高1900MM*宽900MM*深700MM，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1.基材优质冷轧钢板，裸板厚度选用0.8mm冷轧钢板。多道除油除锈、酸洗磷化处理，焊接牢固、光滑平整，静电粉体涂装工艺；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2.工艺:柜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身采用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侧板背板为一体无接缝整板折弯，焊接表面波纹均匀，高低之差小于1mm。在接触人体或收藏物品的部位无毛刺、刃口或棱角；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3.采用上三门下双门设计，上三门满足学生存放衣物，下双门存放行李箱；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4.钢制外挂锁扣:采用优质钢制外挂锁扣；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5.颜色:灰色。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771" w:rsidRDefault="008D2A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2338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771" w:rsidRDefault="008D2A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个</w:t>
            </w:r>
            <w:proofErr w:type="gramEnd"/>
          </w:p>
        </w:tc>
      </w:tr>
      <w:tr w:rsidR="00BA7771">
        <w:trPr>
          <w:trHeight w:val="1999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771" w:rsidRDefault="008D2A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5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771" w:rsidRDefault="008D2A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学生宿舍书桌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771" w:rsidRDefault="008D2A0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18"/>
                <w:szCs w:val="18"/>
                <w:bdr w:val="single" w:sz="4" w:space="0" w:color="000000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113665</wp:posOffset>
                  </wp:positionV>
                  <wp:extent cx="1437640" cy="1056005"/>
                  <wp:effectExtent l="0" t="0" r="10160" b="10795"/>
                  <wp:wrapNone/>
                  <wp:docPr id="3" name="图片_3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_3_SpCnt_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7640" cy="1056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771" w:rsidRDefault="008D2A0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长1800MM*宽600MM*高1700MM，书架基材优质冷轧钢板，裸板厚度选用0.8mm冷轧钢板。多道除油除锈、酸洗磷化处理，焊接牢固、光滑平整，静电粉体涂装工艺；书桌、桌腿选用30MM*30MM方管，壁厚1.5MM。桌面用2.5CM带防火面颗粒板，抽屉带外挂锁扣。表面酸洗磷化静电喷塑工艺，抗腐蚀性强。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771" w:rsidRDefault="008D2A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2338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771" w:rsidRDefault="008D2A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张</w:t>
            </w:r>
          </w:p>
        </w:tc>
      </w:tr>
      <w:tr w:rsidR="00BA7771">
        <w:trPr>
          <w:trHeight w:val="1999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771" w:rsidRDefault="008D2A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771" w:rsidRDefault="008D2A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小方凳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771" w:rsidRDefault="008D2A0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18"/>
                <w:szCs w:val="18"/>
                <w:bdr w:val="single" w:sz="4" w:space="0" w:color="000000"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370205</wp:posOffset>
                  </wp:positionH>
                  <wp:positionV relativeFrom="paragraph">
                    <wp:posOffset>74295</wp:posOffset>
                  </wp:positionV>
                  <wp:extent cx="705485" cy="1135380"/>
                  <wp:effectExtent l="0" t="0" r="18415" b="7620"/>
                  <wp:wrapNone/>
                  <wp:docPr id="4" name="图片_1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_1_SpCnt_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485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771" w:rsidRDefault="008D2A0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长340MM*宽240MM*高410MM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凳面采用13MM实芯理化板，铁腿为25MM*25MM方管，壁厚不低于1.5厚，表面酸洗磷化静电喷塑工艺，抗腐蚀性强。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771" w:rsidRDefault="008D2A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6108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771" w:rsidRDefault="008D2A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张</w:t>
            </w:r>
          </w:p>
        </w:tc>
      </w:tr>
      <w:tr w:rsidR="00BA7771">
        <w:trPr>
          <w:trHeight w:val="3799"/>
        </w:trPr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7771" w:rsidRDefault="008D2A0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整体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效果</w:t>
            </w:r>
          </w:p>
        </w:tc>
        <w:tc>
          <w:tcPr>
            <w:tcW w:w="7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771" w:rsidRDefault="008D2A01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noProof/>
                <w:color w:val="000000"/>
                <w:kern w:val="0"/>
                <w:sz w:val="18"/>
                <w:szCs w:val="18"/>
                <w:bdr w:val="single" w:sz="4" w:space="0" w:color="000000"/>
              </w:rPr>
              <w:drawing>
                <wp:anchor distT="0" distB="0" distL="114300" distR="114300" simplePos="0" relativeHeight="251661824" behindDoc="0" locked="0" layoutInCell="1" allowOverlap="1">
                  <wp:simplePos x="0" y="0"/>
                  <wp:positionH relativeFrom="column">
                    <wp:posOffset>636905</wp:posOffset>
                  </wp:positionH>
                  <wp:positionV relativeFrom="paragraph">
                    <wp:posOffset>131445</wp:posOffset>
                  </wp:positionV>
                  <wp:extent cx="2702560" cy="2110740"/>
                  <wp:effectExtent l="0" t="0" r="2540" b="3810"/>
                  <wp:wrapNone/>
                  <wp:docPr id="7" name="图片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2560" cy="2110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BA7771" w:rsidRDefault="00BA7771">
      <w:pPr>
        <w:jc w:val="left"/>
        <w:rPr>
          <w:szCs w:val="21"/>
        </w:rPr>
      </w:pPr>
    </w:p>
    <w:p w:rsidR="00BA7771" w:rsidRDefault="008D2A01">
      <w:pPr>
        <w:spacing w:line="360" w:lineRule="atLeast"/>
        <w:jc w:val="left"/>
        <w:rPr>
          <w:szCs w:val="21"/>
        </w:rPr>
      </w:pPr>
      <w:r>
        <w:rPr>
          <w:rFonts w:hint="eastAsia"/>
          <w:szCs w:val="21"/>
        </w:rPr>
        <w:t>以下空白</w:t>
      </w:r>
    </w:p>
    <w:sectPr w:rsidR="00BA7771"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等线 Light">
    <w:altName w:val="Arial Unicode MS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4NzgxMjU4ZWE5Y2U1OTNmYzY3YjVmZDFiODYxNTQifQ=="/>
  </w:docVars>
  <w:rsids>
    <w:rsidRoot w:val="00EF4617"/>
    <w:rsid w:val="00393E34"/>
    <w:rsid w:val="0055378C"/>
    <w:rsid w:val="007F64EC"/>
    <w:rsid w:val="008D2A01"/>
    <w:rsid w:val="00A870A3"/>
    <w:rsid w:val="00BA7771"/>
    <w:rsid w:val="00CE3986"/>
    <w:rsid w:val="00D82A36"/>
    <w:rsid w:val="00EF4617"/>
    <w:rsid w:val="014337F8"/>
    <w:rsid w:val="04295EAE"/>
    <w:rsid w:val="0643470E"/>
    <w:rsid w:val="0CFC644E"/>
    <w:rsid w:val="11A7030A"/>
    <w:rsid w:val="14AB1989"/>
    <w:rsid w:val="1B56146E"/>
    <w:rsid w:val="25FE23B4"/>
    <w:rsid w:val="2A5266D7"/>
    <w:rsid w:val="2ACD5726"/>
    <w:rsid w:val="2DD315A5"/>
    <w:rsid w:val="35424185"/>
    <w:rsid w:val="3A195A87"/>
    <w:rsid w:val="3E361DEC"/>
    <w:rsid w:val="3EC3599D"/>
    <w:rsid w:val="435172E1"/>
    <w:rsid w:val="45B35D34"/>
    <w:rsid w:val="45E22BAD"/>
    <w:rsid w:val="57715408"/>
    <w:rsid w:val="5A826B00"/>
    <w:rsid w:val="5B7756EE"/>
    <w:rsid w:val="5C381066"/>
    <w:rsid w:val="5ECC465D"/>
    <w:rsid w:val="633805C9"/>
    <w:rsid w:val="63677391"/>
    <w:rsid w:val="69434854"/>
    <w:rsid w:val="6A177E6D"/>
    <w:rsid w:val="73577E87"/>
    <w:rsid w:val="7827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2C7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。陈晓东-</dc:creator>
  <cp:lastModifiedBy>zhb</cp:lastModifiedBy>
  <cp:revision>9</cp:revision>
  <dcterms:created xsi:type="dcterms:W3CDTF">2024-05-20T07:45:00Z</dcterms:created>
  <dcterms:modified xsi:type="dcterms:W3CDTF">2024-05-30T00:43:00Z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5F3EABA924A04EBBA18D83DA151E156B_13</vt:lpwstr>
  </property>
</Properties>
</file>