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BC53E">
      <w:pPr>
        <w:spacing w:line="360" w:lineRule="auto"/>
        <w:jc w:val="center"/>
        <w:rPr>
          <w:rFonts w:hint="eastAsia" w:ascii="宋体" w:hAnsi="宋体" w:eastAsia="宋体" w:cs="宋体"/>
          <w:color w:val="auto"/>
          <w:spacing w:val="-20"/>
          <w:sz w:val="72"/>
          <w:szCs w:val="72"/>
          <w:highlight w:val="none"/>
        </w:rPr>
      </w:pPr>
      <w:bookmarkStart w:id="0" w:name="_GoBack"/>
      <w:bookmarkEnd w:id="0"/>
    </w:p>
    <w:p w14:paraId="14078D7F">
      <w:pPr>
        <w:spacing w:line="360" w:lineRule="auto"/>
        <w:jc w:val="center"/>
        <w:rPr>
          <w:rFonts w:hint="eastAsia" w:ascii="宋体" w:hAnsi="宋体" w:eastAsia="宋体" w:cs="宋体"/>
          <w:color w:val="auto"/>
          <w:spacing w:val="-20"/>
          <w:sz w:val="72"/>
          <w:szCs w:val="72"/>
          <w:highlight w:val="none"/>
        </w:rPr>
      </w:pPr>
    </w:p>
    <w:p w14:paraId="55CF1041">
      <w:pPr>
        <w:jc w:val="center"/>
        <w:rPr>
          <w:rFonts w:hint="eastAsia" w:ascii="宋体" w:hAnsi="宋体" w:eastAsia="宋体" w:cs="宋体"/>
          <w:b/>
          <w:bCs/>
          <w:color w:val="auto"/>
          <w:szCs w:val="28"/>
          <w:highlight w:val="none"/>
          <w:lang w:val="en-US" w:eastAsia="zh-CN"/>
        </w:rPr>
      </w:pPr>
      <w:r>
        <w:rPr>
          <w:rFonts w:hint="eastAsia" w:ascii="宋体" w:hAnsi="宋体" w:eastAsia="宋体" w:cs="宋体"/>
          <w:b/>
          <w:bCs/>
          <w:color w:val="auto"/>
          <w:sz w:val="44"/>
          <w:szCs w:val="44"/>
          <w:highlight w:val="none"/>
          <w:lang w:val="en-US" w:eastAsia="zh-CN"/>
        </w:rPr>
        <w:t>安徽三联学院实训基地护坡加固工程</w:t>
      </w:r>
    </w:p>
    <w:p w14:paraId="77D16CDD">
      <w:pPr>
        <w:spacing w:line="1600" w:lineRule="exact"/>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招 标 文 件</w:t>
      </w:r>
    </w:p>
    <w:p w14:paraId="74561BE5">
      <w:pPr>
        <w:tabs>
          <w:tab w:val="center" w:pos="4818"/>
        </w:tabs>
        <w:spacing w:line="0" w:lineRule="atLeast"/>
        <w:jc w:val="left"/>
        <w:rPr>
          <w:rFonts w:hint="eastAsia" w:ascii="宋体" w:hAnsi="宋体" w:eastAsia="宋体" w:cs="宋体"/>
          <w:b/>
          <w:bCs/>
          <w:color w:val="auto"/>
          <w:sz w:val="44"/>
          <w:highlight w:val="none"/>
        </w:rPr>
      </w:pPr>
    </w:p>
    <w:p w14:paraId="0D045269">
      <w:pPr>
        <w:tabs>
          <w:tab w:val="center" w:pos="4818"/>
        </w:tabs>
        <w:spacing w:line="0" w:lineRule="atLeast"/>
        <w:jc w:val="left"/>
        <w:rPr>
          <w:rFonts w:hint="eastAsia" w:ascii="宋体" w:hAnsi="宋体" w:eastAsia="宋体" w:cs="宋体"/>
          <w:b/>
          <w:bCs/>
          <w:color w:val="auto"/>
          <w:sz w:val="44"/>
          <w:highlight w:val="none"/>
        </w:rPr>
      </w:pPr>
    </w:p>
    <w:p w14:paraId="5794FB89">
      <w:pPr>
        <w:tabs>
          <w:tab w:val="center" w:pos="4818"/>
        </w:tabs>
        <w:spacing w:line="0" w:lineRule="atLeast"/>
        <w:jc w:val="left"/>
        <w:rPr>
          <w:rFonts w:hint="eastAsia" w:ascii="宋体" w:hAnsi="宋体" w:eastAsia="宋体" w:cs="宋体"/>
          <w:b/>
          <w:bCs/>
          <w:color w:val="auto"/>
          <w:sz w:val="44"/>
          <w:highlight w:val="none"/>
        </w:rPr>
      </w:pPr>
    </w:p>
    <w:p w14:paraId="0B9B1552">
      <w:pPr>
        <w:tabs>
          <w:tab w:val="center" w:pos="4818"/>
        </w:tabs>
        <w:spacing w:line="0" w:lineRule="atLeast"/>
        <w:jc w:val="left"/>
        <w:rPr>
          <w:rFonts w:hint="eastAsia" w:ascii="宋体" w:hAnsi="宋体" w:eastAsia="宋体" w:cs="宋体"/>
          <w:b/>
          <w:bCs/>
          <w:color w:val="auto"/>
          <w:sz w:val="44"/>
          <w:highlight w:val="none"/>
        </w:rPr>
      </w:pPr>
    </w:p>
    <w:p w14:paraId="6E7D5C2D">
      <w:pPr>
        <w:tabs>
          <w:tab w:val="center" w:pos="4818"/>
        </w:tabs>
        <w:spacing w:line="0" w:lineRule="atLeast"/>
        <w:jc w:val="left"/>
        <w:rPr>
          <w:rFonts w:hint="eastAsia" w:ascii="宋体" w:hAnsi="宋体" w:eastAsia="宋体" w:cs="宋体"/>
          <w:b/>
          <w:bCs/>
          <w:color w:val="auto"/>
          <w:sz w:val="44"/>
          <w:highlight w:val="none"/>
        </w:rPr>
      </w:pPr>
    </w:p>
    <w:p w14:paraId="2EEE181E">
      <w:pPr>
        <w:tabs>
          <w:tab w:val="center" w:pos="4818"/>
        </w:tabs>
        <w:spacing w:line="0" w:lineRule="atLeast"/>
        <w:jc w:val="left"/>
        <w:rPr>
          <w:rFonts w:hint="eastAsia" w:ascii="宋体" w:hAnsi="宋体" w:eastAsia="宋体" w:cs="宋体"/>
          <w:b/>
          <w:bCs/>
          <w:color w:val="auto"/>
          <w:sz w:val="44"/>
          <w:highlight w:val="none"/>
        </w:rPr>
      </w:pPr>
    </w:p>
    <w:p w14:paraId="2A4E3842">
      <w:pPr>
        <w:tabs>
          <w:tab w:val="center" w:pos="4818"/>
        </w:tabs>
        <w:spacing w:line="0" w:lineRule="atLeast"/>
        <w:jc w:val="left"/>
        <w:rPr>
          <w:rFonts w:hint="eastAsia" w:ascii="宋体" w:hAnsi="宋体" w:eastAsia="宋体" w:cs="宋体"/>
          <w:b/>
          <w:bCs/>
          <w:color w:val="auto"/>
          <w:sz w:val="44"/>
          <w:highlight w:val="none"/>
        </w:rPr>
      </w:pPr>
    </w:p>
    <w:p w14:paraId="247BFF27">
      <w:pPr>
        <w:tabs>
          <w:tab w:val="center" w:pos="4818"/>
        </w:tabs>
        <w:spacing w:line="0" w:lineRule="atLeast"/>
        <w:jc w:val="left"/>
        <w:rPr>
          <w:rFonts w:hint="eastAsia" w:ascii="宋体" w:hAnsi="宋体" w:eastAsia="宋体" w:cs="宋体"/>
          <w:b/>
          <w:bCs/>
          <w:color w:val="auto"/>
          <w:sz w:val="44"/>
          <w:highlight w:val="none"/>
        </w:rPr>
      </w:pPr>
    </w:p>
    <w:p w14:paraId="54233662">
      <w:pPr>
        <w:tabs>
          <w:tab w:val="center" w:pos="4818"/>
        </w:tabs>
        <w:spacing w:line="0" w:lineRule="atLeast"/>
        <w:jc w:val="left"/>
        <w:rPr>
          <w:rFonts w:hint="eastAsia" w:ascii="宋体" w:hAnsi="宋体" w:eastAsia="宋体" w:cs="宋体"/>
          <w:b/>
          <w:bCs/>
          <w:color w:val="auto"/>
          <w:sz w:val="44"/>
          <w:highlight w:val="none"/>
        </w:rPr>
      </w:pPr>
    </w:p>
    <w:p w14:paraId="097AB06C">
      <w:pPr>
        <w:tabs>
          <w:tab w:val="center" w:pos="4818"/>
        </w:tabs>
        <w:spacing w:line="0" w:lineRule="atLeast"/>
        <w:jc w:val="left"/>
        <w:rPr>
          <w:rFonts w:hint="eastAsia" w:ascii="宋体" w:hAnsi="宋体" w:eastAsia="宋体" w:cs="宋体"/>
          <w:b/>
          <w:bCs/>
          <w:color w:val="auto"/>
          <w:sz w:val="44"/>
          <w:highlight w:val="none"/>
        </w:rPr>
      </w:pPr>
    </w:p>
    <w:p w14:paraId="5B355757">
      <w:pPr>
        <w:tabs>
          <w:tab w:val="center" w:pos="4818"/>
        </w:tabs>
        <w:spacing w:line="0" w:lineRule="atLeast"/>
        <w:jc w:val="left"/>
        <w:rPr>
          <w:rFonts w:hint="eastAsia" w:ascii="宋体" w:hAnsi="宋体" w:eastAsia="宋体" w:cs="宋体"/>
          <w:b/>
          <w:bCs/>
          <w:color w:val="auto"/>
          <w:sz w:val="44"/>
          <w:highlight w:val="none"/>
        </w:rPr>
      </w:pPr>
    </w:p>
    <w:p w14:paraId="46364089">
      <w:pPr>
        <w:tabs>
          <w:tab w:val="center" w:pos="4818"/>
        </w:tabs>
        <w:spacing w:line="0" w:lineRule="atLeast"/>
        <w:jc w:val="left"/>
        <w:rPr>
          <w:rFonts w:hint="eastAsia" w:ascii="宋体" w:hAnsi="宋体" w:eastAsia="宋体" w:cs="宋体"/>
          <w:b/>
          <w:bCs/>
          <w:color w:val="auto"/>
          <w:sz w:val="44"/>
          <w:highlight w:val="none"/>
        </w:rPr>
      </w:pPr>
    </w:p>
    <w:p w14:paraId="0ACECEA7">
      <w:pPr>
        <w:tabs>
          <w:tab w:val="center" w:pos="4818"/>
        </w:tabs>
        <w:spacing w:line="48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招   标   人：安徽三联学院</w:t>
      </w:r>
    </w:p>
    <w:p w14:paraId="7CE0D544">
      <w:pPr>
        <w:tabs>
          <w:tab w:val="center" w:pos="4818"/>
        </w:tabs>
        <w:spacing w:line="480" w:lineRule="exact"/>
        <w:ind w:firstLine="2059" w:firstLineChars="641"/>
        <w:rPr>
          <w:rFonts w:hint="eastAsia" w:ascii="宋体" w:hAnsi="宋体" w:eastAsia="宋体" w:cs="宋体"/>
          <w:b/>
          <w:color w:val="auto"/>
          <w:sz w:val="32"/>
          <w:szCs w:val="32"/>
          <w:highlight w:val="none"/>
        </w:rPr>
      </w:pPr>
    </w:p>
    <w:p w14:paraId="6FADF822">
      <w:pPr>
        <w:tabs>
          <w:tab w:val="center" w:pos="4818"/>
        </w:tabs>
        <w:spacing w:before="156" w:beforeLines="50" w:line="48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二〇二</w:t>
      </w:r>
      <w:r>
        <w:rPr>
          <w:rFonts w:hint="eastAsia" w:ascii="宋体" w:hAnsi="宋体" w:eastAsia="宋体" w:cs="宋体"/>
          <w:b/>
          <w:color w:val="auto"/>
          <w:sz w:val="32"/>
          <w:szCs w:val="32"/>
          <w:highlight w:val="none"/>
          <w:lang w:val="en-US" w:eastAsia="zh-CN"/>
        </w:rPr>
        <w:t>四</w:t>
      </w:r>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lang w:val="en-US" w:eastAsia="zh-CN"/>
        </w:rPr>
        <w:t>十一</w:t>
      </w:r>
      <w:r>
        <w:rPr>
          <w:rFonts w:hint="eastAsia" w:ascii="宋体" w:hAnsi="宋体" w:eastAsia="宋体" w:cs="宋体"/>
          <w:b/>
          <w:color w:val="auto"/>
          <w:sz w:val="32"/>
          <w:szCs w:val="32"/>
          <w:highlight w:val="none"/>
        </w:rPr>
        <w:t>月</w:t>
      </w:r>
    </w:p>
    <w:p w14:paraId="17DA0568">
      <w:pPr>
        <w:tabs>
          <w:tab w:val="left" w:pos="292"/>
          <w:tab w:val="center" w:pos="4818"/>
        </w:tabs>
        <w:spacing w:line="0" w:lineRule="atLeast"/>
        <w:jc w:val="center"/>
        <w:rPr>
          <w:rFonts w:hint="eastAsia" w:ascii="宋体" w:hAnsi="宋体" w:eastAsia="宋体" w:cs="宋体"/>
          <w:bCs/>
          <w:color w:val="auto"/>
          <w:sz w:val="44"/>
          <w:highlight w:val="none"/>
        </w:rPr>
        <w:sectPr>
          <w:headerReference r:id="rId4" w:type="first"/>
          <w:footerReference r:id="rId6" w:type="first"/>
          <w:headerReference r:id="rId3" w:type="even"/>
          <w:footerReference r:id="rId5" w:type="even"/>
          <w:pgSz w:w="11906" w:h="16838"/>
          <w:pgMar w:top="1440" w:right="1800" w:bottom="1440" w:left="1800" w:header="851" w:footer="992" w:gutter="0"/>
          <w:pgNumType w:fmt="decimal" w:start="1" w:chapStyle="1"/>
          <w:cols w:space="720" w:num="1"/>
          <w:docGrid w:type="lines" w:linePitch="312" w:charSpace="0"/>
        </w:sectPr>
      </w:pPr>
    </w:p>
    <w:p w14:paraId="59223725">
      <w:pPr>
        <w:tabs>
          <w:tab w:val="left" w:pos="292"/>
          <w:tab w:val="center" w:pos="4818"/>
        </w:tabs>
        <w:spacing w:line="0" w:lineRule="atLeast"/>
        <w:jc w:val="center"/>
        <w:rPr>
          <w:rFonts w:hint="eastAsia" w:ascii="宋体" w:hAnsi="宋体" w:eastAsia="宋体" w:cs="宋体"/>
          <w:bCs/>
          <w:color w:val="auto"/>
          <w:sz w:val="44"/>
          <w:highlight w:val="none"/>
        </w:rPr>
      </w:pPr>
      <w:r>
        <w:rPr>
          <w:rFonts w:hint="eastAsia" w:ascii="宋体" w:hAnsi="宋体" w:eastAsia="宋体" w:cs="宋体"/>
          <w:bCs/>
          <w:color w:val="auto"/>
          <w:sz w:val="44"/>
          <w:highlight w:val="none"/>
        </w:rPr>
        <w:t>目    录</w:t>
      </w:r>
    </w:p>
    <w:p w14:paraId="12FC38B7">
      <w:pPr>
        <w:tabs>
          <w:tab w:val="left" w:pos="292"/>
          <w:tab w:val="center" w:pos="4818"/>
        </w:tabs>
        <w:spacing w:line="0" w:lineRule="atLeast"/>
        <w:jc w:val="center"/>
        <w:rPr>
          <w:rFonts w:hint="eastAsia" w:ascii="宋体" w:hAnsi="宋体" w:eastAsia="宋体" w:cs="宋体"/>
          <w:color w:val="auto"/>
          <w:sz w:val="44"/>
          <w:highlight w:val="none"/>
        </w:rPr>
      </w:pPr>
    </w:p>
    <w:p w14:paraId="5B0FCD6F">
      <w:pPr>
        <w:tabs>
          <w:tab w:val="left" w:pos="292"/>
          <w:tab w:val="center" w:pos="4818"/>
        </w:tabs>
        <w:spacing w:line="0" w:lineRule="atLeast"/>
        <w:jc w:val="center"/>
        <w:rPr>
          <w:rFonts w:hint="eastAsia" w:ascii="宋体" w:hAnsi="宋体" w:eastAsia="宋体" w:cs="宋体"/>
          <w:color w:val="auto"/>
          <w:sz w:val="44"/>
          <w:highlight w:val="none"/>
        </w:rPr>
      </w:pPr>
    </w:p>
    <w:p w14:paraId="53AD7200">
      <w:pPr>
        <w:numPr>
          <w:ilvl w:val="0"/>
          <w:numId w:val="5"/>
        </w:numPr>
        <w:spacing w:line="0" w:lineRule="atLeast"/>
        <w:jc w:val="left"/>
        <w:rPr>
          <w:rFonts w:hint="eastAsia" w:ascii="宋体" w:hAnsi="宋体" w:eastAsia="宋体" w:cs="宋体"/>
          <w:bCs/>
          <w:color w:val="auto"/>
          <w:highlight w:val="none"/>
        </w:rPr>
      </w:pPr>
      <w:r>
        <w:rPr>
          <w:rFonts w:hint="eastAsia" w:ascii="宋体" w:hAnsi="宋体" w:eastAsia="宋体" w:cs="宋体"/>
          <w:bCs/>
          <w:color w:val="auto"/>
          <w:highlight w:val="none"/>
        </w:rPr>
        <w:t>招标公告</w:t>
      </w:r>
    </w:p>
    <w:p w14:paraId="55501944">
      <w:pPr>
        <w:spacing w:line="0" w:lineRule="atLeast"/>
        <w:rPr>
          <w:rFonts w:hint="eastAsia" w:ascii="宋体" w:hAnsi="宋体" w:eastAsia="宋体" w:cs="宋体"/>
          <w:bCs/>
          <w:color w:val="auto"/>
          <w:highlight w:val="none"/>
        </w:rPr>
      </w:pPr>
    </w:p>
    <w:p w14:paraId="5A9EEE7C">
      <w:pPr>
        <w:spacing w:line="0" w:lineRule="atLeast"/>
        <w:jc w:val="distribute"/>
        <w:rPr>
          <w:rFonts w:hint="eastAsia" w:ascii="宋体" w:hAnsi="宋体" w:eastAsia="宋体" w:cs="宋体"/>
          <w:bCs/>
          <w:color w:val="auto"/>
          <w:highlight w:val="none"/>
        </w:rPr>
      </w:pPr>
    </w:p>
    <w:p w14:paraId="46298F7E">
      <w:pPr>
        <w:numPr>
          <w:ilvl w:val="0"/>
          <w:numId w:val="5"/>
        </w:numPr>
        <w:spacing w:line="0" w:lineRule="atLeast"/>
        <w:jc w:val="left"/>
        <w:rPr>
          <w:rFonts w:hint="eastAsia" w:ascii="宋体" w:hAnsi="宋体" w:eastAsia="宋体" w:cs="宋体"/>
          <w:bCs/>
          <w:color w:val="auto"/>
          <w:highlight w:val="none"/>
        </w:rPr>
      </w:pPr>
      <w:r>
        <w:rPr>
          <w:rFonts w:hint="eastAsia" w:ascii="宋体" w:hAnsi="宋体" w:eastAsia="宋体" w:cs="宋体"/>
          <w:bCs/>
          <w:color w:val="auto"/>
          <w:highlight w:val="none"/>
        </w:rPr>
        <w:t>投标人须知</w:t>
      </w:r>
    </w:p>
    <w:p w14:paraId="67053D13">
      <w:pPr>
        <w:pStyle w:val="18"/>
        <w:ind w:left="0" w:leftChars="0" w:firstLine="0"/>
        <w:rPr>
          <w:rFonts w:hint="eastAsia" w:ascii="宋体" w:hAnsi="宋体" w:eastAsia="宋体" w:cs="宋体"/>
          <w:color w:val="auto"/>
          <w:highlight w:val="none"/>
        </w:rPr>
      </w:pPr>
    </w:p>
    <w:p w14:paraId="3E7ED898">
      <w:pPr>
        <w:pStyle w:val="18"/>
        <w:ind w:left="0" w:leftChars="0" w:firstLine="0"/>
        <w:rPr>
          <w:rFonts w:hint="eastAsia" w:ascii="宋体" w:hAnsi="宋体" w:eastAsia="宋体" w:cs="宋体"/>
          <w:color w:val="auto"/>
          <w:highlight w:val="none"/>
        </w:rPr>
      </w:pPr>
    </w:p>
    <w:p w14:paraId="0AA5060D">
      <w:pPr>
        <w:spacing w:line="360" w:lineRule="auto"/>
        <w:jc w:val="both"/>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rPr>
        <w:t xml:space="preserve">第三章  </w:t>
      </w:r>
      <w:r>
        <w:rPr>
          <w:rFonts w:hint="eastAsia" w:ascii="宋体" w:hAnsi="宋体" w:eastAsia="宋体" w:cs="宋体"/>
          <w:bCs/>
          <w:color w:val="auto"/>
          <w:highlight w:val="none"/>
          <w:lang w:val="en-US" w:eastAsia="zh-CN"/>
        </w:rPr>
        <w:t>施工图纸、方案、</w:t>
      </w:r>
      <w:r>
        <w:rPr>
          <w:rFonts w:hint="eastAsia" w:ascii="宋体" w:hAnsi="宋体" w:eastAsia="宋体" w:cs="宋体"/>
          <w:bCs/>
          <w:color w:val="auto"/>
          <w:highlight w:val="none"/>
        </w:rPr>
        <w:t>工程量清</w:t>
      </w:r>
      <w:r>
        <w:rPr>
          <w:rFonts w:hint="eastAsia" w:ascii="宋体" w:hAnsi="宋体" w:eastAsia="宋体" w:cs="宋体"/>
          <w:bCs/>
          <w:color w:val="auto"/>
          <w:highlight w:val="none"/>
          <w:lang w:val="en-US" w:eastAsia="zh-CN"/>
        </w:rPr>
        <w:t>单</w:t>
      </w:r>
    </w:p>
    <w:p w14:paraId="5EF9AE5D">
      <w:pPr>
        <w:spacing w:line="0" w:lineRule="atLeast"/>
        <w:jc w:val="left"/>
        <w:rPr>
          <w:rFonts w:hint="eastAsia" w:ascii="宋体" w:hAnsi="宋体" w:eastAsia="宋体" w:cs="宋体"/>
          <w:bCs/>
          <w:color w:val="auto"/>
          <w:highlight w:val="none"/>
        </w:rPr>
      </w:pPr>
    </w:p>
    <w:p w14:paraId="23B6D332">
      <w:pPr>
        <w:pStyle w:val="18"/>
        <w:ind w:left="560"/>
        <w:rPr>
          <w:rFonts w:hint="eastAsia" w:ascii="宋体" w:hAnsi="宋体" w:eastAsia="宋体" w:cs="宋体"/>
          <w:color w:val="auto"/>
          <w:highlight w:val="none"/>
        </w:rPr>
      </w:pPr>
    </w:p>
    <w:p w14:paraId="40DBDEBD">
      <w:pPr>
        <w:numPr>
          <w:ilvl w:val="0"/>
          <w:numId w:val="0"/>
        </w:numPr>
        <w:spacing w:line="0" w:lineRule="atLeast"/>
        <w:ind w:leftChars="0"/>
        <w:jc w:val="left"/>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 xml:space="preserve">第四章 </w:t>
      </w:r>
      <w:r>
        <w:rPr>
          <w:rFonts w:hint="eastAsia" w:ascii="宋体" w:hAnsi="宋体" w:eastAsia="宋体" w:cs="宋体"/>
          <w:bCs/>
          <w:color w:val="auto"/>
          <w:highlight w:val="none"/>
        </w:rPr>
        <w:t xml:space="preserve"> 投标报价汇总表格式</w:t>
      </w:r>
    </w:p>
    <w:p w14:paraId="06F4C2F9">
      <w:pPr>
        <w:pStyle w:val="18"/>
        <w:numPr>
          <w:ilvl w:val="0"/>
          <w:numId w:val="0"/>
        </w:numPr>
        <w:ind w:leftChars="0"/>
        <w:rPr>
          <w:rFonts w:hint="eastAsia" w:ascii="宋体" w:hAnsi="宋体" w:eastAsia="宋体" w:cs="宋体"/>
          <w:color w:val="auto"/>
          <w:highlight w:val="none"/>
        </w:rPr>
      </w:pPr>
    </w:p>
    <w:p w14:paraId="3FDF7E3F">
      <w:pPr>
        <w:pStyle w:val="18"/>
        <w:numPr>
          <w:ilvl w:val="0"/>
          <w:numId w:val="0"/>
        </w:numPr>
        <w:ind w:leftChars="0"/>
        <w:rPr>
          <w:rFonts w:hint="eastAsia" w:ascii="宋体" w:hAnsi="宋体" w:eastAsia="宋体" w:cs="宋体"/>
          <w:color w:val="auto"/>
          <w:highlight w:val="none"/>
        </w:rPr>
      </w:pPr>
    </w:p>
    <w:p w14:paraId="190AB67F">
      <w:pPr>
        <w:pStyle w:val="18"/>
        <w:ind w:left="560"/>
        <w:rPr>
          <w:rFonts w:hint="eastAsia" w:ascii="宋体" w:hAnsi="宋体" w:eastAsia="宋体" w:cs="宋体"/>
          <w:color w:val="auto"/>
          <w:highlight w:val="none"/>
        </w:rPr>
      </w:pPr>
    </w:p>
    <w:p w14:paraId="32651649">
      <w:pPr>
        <w:spacing w:line="0" w:lineRule="atLeast"/>
        <w:rPr>
          <w:rFonts w:hint="eastAsia" w:ascii="宋体" w:hAnsi="宋体" w:eastAsia="宋体" w:cs="宋体"/>
          <w:bCs/>
          <w:color w:val="auto"/>
          <w:highlight w:val="none"/>
        </w:rPr>
      </w:pPr>
    </w:p>
    <w:p w14:paraId="51258822">
      <w:pPr>
        <w:spacing w:line="0" w:lineRule="atLeast"/>
        <w:ind w:firstLine="700" w:firstLineChars="250"/>
        <w:rPr>
          <w:rFonts w:hint="eastAsia" w:ascii="宋体" w:hAnsi="宋体" w:eastAsia="宋体" w:cs="宋体"/>
          <w:color w:val="auto"/>
          <w:highlight w:val="none"/>
          <w:u w:val="single"/>
        </w:rPr>
      </w:pPr>
    </w:p>
    <w:p w14:paraId="426BE7BD">
      <w:pPr>
        <w:pStyle w:val="4"/>
        <w:widowControl/>
        <w:shd w:val="clear" w:color="auto" w:fill="FFFFFF"/>
        <w:spacing w:before="0" w:beforeAutospacing="0" w:after="0" w:afterAutospacing="0" w:line="700" w:lineRule="exact"/>
        <w:ind w:left="2249" w:hanging="2249" w:hangingChars="700"/>
        <w:jc w:val="center"/>
        <w:rPr>
          <w:rFonts w:hint="eastAsia" w:ascii="宋体" w:hAnsi="宋体" w:eastAsia="宋体" w:cs="宋体"/>
          <w:color w:val="auto"/>
          <w:sz w:val="32"/>
          <w:szCs w:val="32"/>
          <w:highlight w:val="none"/>
          <w:shd w:val="clear" w:color="auto" w:fill="FFFFFF"/>
        </w:rPr>
        <w:sectPr>
          <w:footerReference r:id="rId7" w:type="default"/>
          <w:pgSz w:w="11906" w:h="16838"/>
          <w:pgMar w:top="1440" w:right="1800" w:bottom="1440" w:left="1800" w:header="851" w:footer="992" w:gutter="0"/>
          <w:pgNumType w:fmt="decimal" w:start="1" w:chapStyle="1"/>
          <w:cols w:space="720" w:num="1"/>
          <w:docGrid w:type="lines" w:linePitch="312" w:charSpace="0"/>
        </w:sectPr>
      </w:pPr>
    </w:p>
    <w:p w14:paraId="54A87AF2">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eastAsia" w:ascii="宋体" w:hAnsi="宋体" w:eastAsia="宋体" w:cs="宋体"/>
          <w:b/>
          <w:color w:val="auto"/>
          <w:sz w:val="32"/>
          <w:highlight w:val="none"/>
        </w:rPr>
      </w:pPr>
      <w:r>
        <w:rPr>
          <w:rFonts w:hint="eastAsia" w:ascii="宋体" w:hAnsi="宋体" w:eastAsia="宋体" w:cs="宋体"/>
          <w:b/>
          <w:color w:val="auto"/>
          <w:sz w:val="32"/>
          <w:highlight w:val="none"/>
        </w:rPr>
        <w:t xml:space="preserve"> 第一章  招标公告</w:t>
      </w:r>
    </w:p>
    <w:p w14:paraId="4C7AABA0">
      <w:pPr>
        <w:keepNext w:val="0"/>
        <w:keepLines w:val="0"/>
        <w:pageBreakBefore w:val="0"/>
        <w:kinsoku/>
        <w:wordWrap/>
        <w:overflowPunct/>
        <w:topLinePunct w:val="0"/>
        <w:autoSpaceDE/>
        <w:autoSpaceDN/>
        <w:bidi w:val="0"/>
        <w:snapToGrid/>
        <w:spacing w:line="48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安徽三联学院现对</w:t>
      </w:r>
      <w:r>
        <w:rPr>
          <w:rFonts w:hint="eastAsia" w:ascii="宋体" w:hAnsi="宋体" w:eastAsia="宋体" w:cs="宋体"/>
          <w:color w:val="auto"/>
          <w:kern w:val="0"/>
          <w:sz w:val="24"/>
          <w:szCs w:val="24"/>
          <w:highlight w:val="none"/>
          <w:shd w:val="clear" w:color="auto" w:fill="FFFFFF"/>
          <w:lang w:val="en-US" w:eastAsia="zh-CN" w:bidi="ar"/>
        </w:rPr>
        <w:t>实训基地护坡加固项目</w:t>
      </w:r>
      <w:r>
        <w:rPr>
          <w:rFonts w:hint="eastAsia" w:ascii="宋体" w:hAnsi="宋体" w:eastAsia="宋体" w:cs="宋体"/>
          <w:color w:val="auto"/>
          <w:kern w:val="0"/>
          <w:sz w:val="24"/>
          <w:szCs w:val="24"/>
          <w:highlight w:val="none"/>
          <w:shd w:val="clear" w:color="auto" w:fill="FFFFFF"/>
        </w:rPr>
        <w:t>进行招标，特邀请合格投标人（以下简称投标人）前来参加投标。</w:t>
      </w:r>
    </w:p>
    <w:p w14:paraId="07F2DE49">
      <w:pPr>
        <w:pStyle w:val="17"/>
        <w:keepNext w:val="0"/>
        <w:keepLines w:val="0"/>
        <w:pageBreakBefore w:val="0"/>
        <w:shd w:val="clear" w:color="auto" w:fill="FFFFFF"/>
        <w:kinsoku/>
        <w:wordWrap/>
        <w:overflowPunct/>
        <w:topLinePunct w:val="0"/>
        <w:autoSpaceDE/>
        <w:autoSpaceDN/>
        <w:bidi w:val="0"/>
        <w:snapToGrid/>
        <w:spacing w:before="0" w:beforeAutospacing="0" w:after="0" w:afterAutospacing="0" w:line="480" w:lineRule="exact"/>
        <w:jc w:val="both"/>
        <w:textAlignment w:val="auto"/>
        <w:rPr>
          <w:rFonts w:hint="eastAsia" w:ascii="宋体" w:hAnsi="宋体" w:eastAsia="宋体" w:cs="宋体"/>
          <w:b/>
          <w:color w:val="auto"/>
          <w:szCs w:val="24"/>
          <w:highlight w:val="none"/>
          <w:shd w:val="clear" w:color="auto" w:fill="FFFFFF"/>
        </w:rPr>
      </w:pPr>
      <w:r>
        <w:rPr>
          <w:rFonts w:hint="eastAsia" w:ascii="宋体" w:hAnsi="宋体" w:eastAsia="宋体" w:cs="宋体"/>
          <w:b/>
          <w:color w:val="auto"/>
          <w:szCs w:val="24"/>
          <w:highlight w:val="none"/>
          <w:shd w:val="clear" w:color="auto" w:fill="FFFFFF"/>
        </w:rPr>
        <w:t>一、招标简述</w:t>
      </w:r>
    </w:p>
    <w:p w14:paraId="3912AB59">
      <w:pPr>
        <w:pStyle w:val="17"/>
        <w:keepNext w:val="0"/>
        <w:keepLines w:val="0"/>
        <w:pageBreakBefore w:val="0"/>
        <w:shd w:val="clear" w:color="auto" w:fill="FFFFFF"/>
        <w:kinsoku/>
        <w:wordWrap/>
        <w:overflowPunct/>
        <w:topLinePunct w:val="0"/>
        <w:autoSpaceDE/>
        <w:autoSpaceDN/>
        <w:bidi w:val="0"/>
        <w:snapToGrid/>
        <w:spacing w:before="0" w:beforeAutospacing="0" w:after="0" w:afterAutospacing="0" w:line="480" w:lineRule="exact"/>
        <w:ind w:firstLine="480" w:firstLineChars="200"/>
        <w:jc w:val="both"/>
        <w:textAlignment w:val="auto"/>
        <w:rPr>
          <w:rFonts w:hint="eastAsia" w:ascii="宋体" w:hAnsi="宋体" w:eastAsia="宋体" w:cs="宋体"/>
          <w:color w:val="auto"/>
          <w:szCs w:val="24"/>
          <w:highlight w:val="none"/>
          <w:shd w:val="clear" w:color="auto" w:fill="FFFFFF"/>
          <w:lang w:eastAsia="zh-CN"/>
        </w:rPr>
      </w:pPr>
      <w:r>
        <w:rPr>
          <w:rFonts w:hint="eastAsia" w:ascii="宋体" w:hAnsi="宋体" w:eastAsia="宋体" w:cs="宋体"/>
          <w:color w:val="auto"/>
          <w:szCs w:val="24"/>
          <w:highlight w:val="none"/>
          <w:shd w:val="clear" w:color="auto" w:fill="FFFFFF"/>
        </w:rPr>
        <w:t>1、工程名称：安徽三联学院</w:t>
      </w:r>
      <w:r>
        <w:rPr>
          <w:rFonts w:hint="eastAsia" w:ascii="宋体" w:hAnsi="宋体" w:eastAsia="宋体" w:cs="宋体"/>
          <w:color w:val="auto"/>
          <w:kern w:val="0"/>
          <w:sz w:val="24"/>
          <w:szCs w:val="24"/>
          <w:highlight w:val="none"/>
          <w:shd w:val="clear" w:color="auto" w:fill="FFFFFF"/>
          <w:lang w:val="en-US" w:eastAsia="zh-CN" w:bidi="ar"/>
        </w:rPr>
        <w:t>实训基地护坡加固</w:t>
      </w:r>
      <w:r>
        <w:rPr>
          <w:rFonts w:hint="eastAsia" w:cs="宋体"/>
          <w:color w:val="auto"/>
          <w:kern w:val="0"/>
          <w:sz w:val="24"/>
          <w:szCs w:val="24"/>
          <w:highlight w:val="none"/>
          <w:shd w:val="clear" w:color="auto" w:fill="FFFFFF"/>
          <w:lang w:val="en-US" w:eastAsia="zh-CN" w:bidi="ar"/>
        </w:rPr>
        <w:t>工程</w:t>
      </w:r>
    </w:p>
    <w:p w14:paraId="30F643A1">
      <w:pPr>
        <w:pStyle w:val="17"/>
        <w:keepNext w:val="0"/>
        <w:keepLines w:val="0"/>
        <w:pageBreakBefore w:val="0"/>
        <w:shd w:val="clear" w:color="auto" w:fill="FFFFFF"/>
        <w:kinsoku/>
        <w:wordWrap/>
        <w:overflowPunct/>
        <w:topLinePunct w:val="0"/>
        <w:autoSpaceDE/>
        <w:autoSpaceDN/>
        <w:bidi w:val="0"/>
        <w:snapToGrid/>
        <w:spacing w:before="0" w:beforeAutospacing="0" w:after="0" w:afterAutospacing="0" w:line="480" w:lineRule="exact"/>
        <w:ind w:firstLine="480" w:firstLineChars="200"/>
        <w:jc w:val="both"/>
        <w:textAlignment w:val="auto"/>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2、招标人：安徽三联学院</w:t>
      </w:r>
    </w:p>
    <w:p w14:paraId="7D983F2C">
      <w:pPr>
        <w:pStyle w:val="17"/>
        <w:keepNext w:val="0"/>
        <w:keepLines w:val="0"/>
        <w:pageBreakBefore w:val="0"/>
        <w:shd w:val="clear" w:color="auto" w:fill="FFFFFF"/>
        <w:kinsoku/>
        <w:wordWrap/>
        <w:overflowPunct/>
        <w:topLinePunct w:val="0"/>
        <w:autoSpaceDE/>
        <w:autoSpaceDN/>
        <w:bidi w:val="0"/>
        <w:snapToGrid/>
        <w:spacing w:before="0" w:beforeAutospacing="0" w:after="0" w:afterAutospacing="0" w:line="480" w:lineRule="exact"/>
        <w:jc w:val="both"/>
        <w:textAlignment w:val="auto"/>
        <w:rPr>
          <w:rFonts w:hint="eastAsia" w:ascii="宋体" w:hAnsi="宋体" w:eastAsia="宋体" w:cs="宋体"/>
          <w:b/>
          <w:color w:val="auto"/>
          <w:szCs w:val="24"/>
          <w:highlight w:val="none"/>
          <w:shd w:val="clear" w:color="auto" w:fill="FFFFFF"/>
        </w:rPr>
      </w:pPr>
      <w:r>
        <w:rPr>
          <w:rFonts w:hint="eastAsia" w:ascii="宋体" w:hAnsi="宋体" w:eastAsia="宋体" w:cs="宋体"/>
          <w:b/>
          <w:color w:val="auto"/>
          <w:szCs w:val="24"/>
          <w:highlight w:val="none"/>
        </w:rPr>
        <w:t>二、</w:t>
      </w:r>
      <w:r>
        <w:rPr>
          <w:rFonts w:hint="eastAsia" w:ascii="宋体" w:hAnsi="宋体" w:eastAsia="宋体" w:cs="宋体"/>
          <w:b/>
          <w:color w:val="auto"/>
          <w:szCs w:val="24"/>
          <w:highlight w:val="none"/>
          <w:shd w:val="clear" w:color="auto" w:fill="FFFFFF"/>
        </w:rPr>
        <w:t>项目概况</w:t>
      </w:r>
    </w:p>
    <w:p w14:paraId="019E9889">
      <w:pPr>
        <w:pStyle w:val="17"/>
        <w:keepNext w:val="0"/>
        <w:keepLines w:val="0"/>
        <w:pageBreakBefore w:val="0"/>
        <w:shd w:val="clear" w:color="auto" w:fill="FFFFFF"/>
        <w:kinsoku/>
        <w:wordWrap/>
        <w:overflowPunct/>
        <w:topLinePunct w:val="0"/>
        <w:autoSpaceDE/>
        <w:autoSpaceDN/>
        <w:bidi w:val="0"/>
        <w:snapToGrid/>
        <w:spacing w:before="0" w:beforeAutospacing="0" w:after="0" w:afterAutospacing="0" w:line="480" w:lineRule="exact"/>
        <w:ind w:firstLine="480" w:firstLineChars="200"/>
        <w:jc w:val="both"/>
        <w:textAlignment w:val="auto"/>
        <w:rPr>
          <w:rFonts w:hint="eastAsia" w:ascii="宋体" w:hAnsi="宋体" w:eastAsia="宋体" w:cs="宋体"/>
          <w:color w:val="auto"/>
          <w:szCs w:val="24"/>
          <w:highlight w:val="none"/>
          <w:shd w:val="clear" w:color="auto" w:fill="FFFFFF"/>
          <w:lang w:val="en-US" w:eastAsia="zh-CN"/>
        </w:rPr>
      </w:pPr>
      <w:r>
        <w:rPr>
          <w:rFonts w:hint="eastAsia" w:ascii="宋体" w:hAnsi="宋体" w:eastAsia="宋体" w:cs="宋体"/>
          <w:color w:val="auto"/>
          <w:szCs w:val="24"/>
          <w:highlight w:val="none"/>
          <w:shd w:val="clear" w:color="auto" w:fill="FFFFFF"/>
        </w:rPr>
        <w:t>1、工程地点：合肥市</w:t>
      </w:r>
      <w:r>
        <w:rPr>
          <w:rFonts w:hint="eastAsia" w:ascii="宋体" w:hAnsi="宋体" w:eastAsia="宋体" w:cs="宋体"/>
          <w:color w:val="auto"/>
          <w:szCs w:val="24"/>
          <w:highlight w:val="none"/>
          <w:shd w:val="clear" w:color="auto" w:fill="FFFFFF"/>
          <w:lang w:val="en-US" w:eastAsia="zh-CN"/>
        </w:rPr>
        <w:t>经开区</w:t>
      </w:r>
      <w:r>
        <w:rPr>
          <w:rFonts w:hint="eastAsia" w:ascii="宋体" w:hAnsi="宋体" w:eastAsia="宋体" w:cs="宋体"/>
          <w:color w:val="auto"/>
          <w:szCs w:val="24"/>
          <w:highlight w:val="none"/>
          <w:shd w:val="clear" w:color="auto" w:fill="FFFFFF"/>
          <w:lang w:eastAsia="zh-CN"/>
        </w:rPr>
        <w:t>合</w:t>
      </w:r>
      <w:r>
        <w:rPr>
          <w:rFonts w:hint="eastAsia" w:ascii="宋体" w:hAnsi="宋体" w:eastAsia="宋体" w:cs="宋体"/>
          <w:color w:val="auto"/>
          <w:szCs w:val="24"/>
          <w:highlight w:val="none"/>
          <w:shd w:val="clear" w:color="auto" w:fill="FFFFFF"/>
          <w:lang w:val="en-US" w:eastAsia="zh-CN"/>
        </w:rPr>
        <w:t>安</w:t>
      </w:r>
      <w:r>
        <w:rPr>
          <w:rFonts w:hint="eastAsia" w:ascii="宋体" w:hAnsi="宋体" w:eastAsia="宋体" w:cs="宋体"/>
          <w:color w:val="auto"/>
          <w:szCs w:val="24"/>
          <w:highlight w:val="none"/>
          <w:shd w:val="clear" w:color="auto" w:fill="FFFFFF"/>
          <w:lang w:eastAsia="zh-CN"/>
        </w:rPr>
        <w:t>路</w:t>
      </w:r>
      <w:r>
        <w:rPr>
          <w:rFonts w:hint="eastAsia" w:ascii="宋体" w:hAnsi="宋体" w:eastAsia="宋体" w:cs="宋体"/>
          <w:color w:val="auto"/>
          <w:szCs w:val="24"/>
          <w:highlight w:val="none"/>
          <w:shd w:val="clear" w:color="auto" w:fill="FFFFFF"/>
          <w:lang w:val="en-US" w:eastAsia="zh-CN"/>
        </w:rPr>
        <w:t>47号</w:t>
      </w:r>
    </w:p>
    <w:p w14:paraId="1364E2E2">
      <w:pPr>
        <w:pStyle w:val="17"/>
        <w:keepNext w:val="0"/>
        <w:keepLines w:val="0"/>
        <w:pageBreakBefore w:val="0"/>
        <w:shd w:val="clear" w:color="auto" w:fill="FFFFFF"/>
        <w:kinsoku/>
        <w:wordWrap/>
        <w:overflowPunct/>
        <w:topLinePunct w:val="0"/>
        <w:autoSpaceDE/>
        <w:autoSpaceDN/>
        <w:bidi w:val="0"/>
        <w:snapToGrid/>
        <w:spacing w:before="0" w:beforeAutospacing="0" w:after="0" w:afterAutospacing="0" w:line="480" w:lineRule="exact"/>
        <w:ind w:firstLine="480" w:firstLineChars="200"/>
        <w:jc w:val="both"/>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2、本次招标范围：图纸、</w:t>
      </w:r>
      <w:r>
        <w:rPr>
          <w:rFonts w:hint="eastAsia" w:ascii="宋体" w:hAnsi="宋体" w:eastAsia="宋体" w:cs="宋体"/>
          <w:color w:val="auto"/>
          <w:kern w:val="0"/>
          <w:sz w:val="24"/>
          <w:szCs w:val="24"/>
          <w:highlight w:val="none"/>
          <w:shd w:val="clear" w:color="auto" w:fill="FFFFFF"/>
          <w:lang w:val="en-US" w:eastAsia="zh-CN"/>
        </w:rPr>
        <w:t>方案、</w:t>
      </w:r>
      <w:r>
        <w:rPr>
          <w:rFonts w:hint="eastAsia" w:ascii="宋体" w:hAnsi="宋体" w:eastAsia="宋体" w:cs="宋体"/>
          <w:color w:val="auto"/>
          <w:kern w:val="0"/>
          <w:sz w:val="24"/>
          <w:szCs w:val="24"/>
          <w:highlight w:val="none"/>
          <w:shd w:val="clear" w:color="auto" w:fill="FFFFFF"/>
        </w:rPr>
        <w:t>工程量清单全部内容</w:t>
      </w:r>
    </w:p>
    <w:p w14:paraId="5540D190">
      <w:pPr>
        <w:keepNext w:val="0"/>
        <w:keepLines w:val="0"/>
        <w:pageBreakBefore w:val="0"/>
        <w:kinsoku/>
        <w:wordWrap/>
        <w:overflowPunct/>
        <w:topLinePunct w:val="0"/>
        <w:autoSpaceDE/>
        <w:autoSpaceDN/>
        <w:bidi w:val="0"/>
        <w:snapToGrid/>
        <w:spacing w:line="480" w:lineRule="exact"/>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 xml:space="preserve">    3、资金来源：自筹</w:t>
      </w:r>
    </w:p>
    <w:p w14:paraId="712C2D42">
      <w:pPr>
        <w:keepNext w:val="0"/>
        <w:keepLines w:val="0"/>
        <w:pageBreakBefore w:val="0"/>
        <w:kinsoku/>
        <w:wordWrap/>
        <w:overflowPunct/>
        <w:topLinePunct w:val="0"/>
        <w:autoSpaceDE/>
        <w:autoSpaceDN/>
        <w:bidi w:val="0"/>
        <w:snapToGrid/>
        <w:spacing w:line="480" w:lineRule="exact"/>
        <w:ind w:left="482" w:hanging="482" w:hangingChars="200"/>
        <w:textAlignment w:val="auto"/>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三、投标人资格要</w:t>
      </w:r>
    </w:p>
    <w:p w14:paraId="797A4845">
      <w:pPr>
        <w:keepNext w:val="0"/>
        <w:keepLines w:val="0"/>
        <w:pageBreakBefore w:val="0"/>
        <w:kinsoku/>
        <w:wordWrap/>
        <w:overflowPunct/>
        <w:topLinePunct w:val="0"/>
        <w:autoSpaceDE/>
        <w:autoSpaceDN/>
        <w:bidi w:val="0"/>
        <w:adjustRightInd w:val="0"/>
        <w:snapToGrid/>
        <w:spacing w:line="480" w:lineRule="exact"/>
        <w:ind w:firstLine="480" w:firstLineChars="200"/>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3.1具有独立承担民事责任的能力；</w:t>
      </w:r>
    </w:p>
    <w:p w14:paraId="79DE7FBE">
      <w:pPr>
        <w:keepNext w:val="0"/>
        <w:keepLines w:val="0"/>
        <w:pageBreakBefore w:val="0"/>
        <w:kinsoku/>
        <w:wordWrap/>
        <w:overflowPunct/>
        <w:topLinePunct w:val="0"/>
        <w:autoSpaceDE/>
        <w:autoSpaceDN/>
        <w:bidi w:val="0"/>
        <w:adjustRightInd w:val="0"/>
        <w:snapToGrid/>
        <w:spacing w:line="480" w:lineRule="exact"/>
        <w:ind w:firstLine="480" w:firstLineChars="200"/>
        <w:textAlignment w:val="auto"/>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eastAsia="宋体" w:cs="宋体"/>
          <w:color w:val="auto"/>
          <w:kern w:val="0"/>
          <w:sz w:val="24"/>
          <w:szCs w:val="24"/>
          <w:highlight w:val="none"/>
          <w:shd w:val="clear" w:color="auto" w:fill="FFFFFF"/>
        </w:rPr>
        <w:t>3.</w:t>
      </w:r>
      <w:r>
        <w:rPr>
          <w:rFonts w:hint="eastAsia" w:ascii="宋体" w:hAnsi="宋体" w:eastAsia="宋体" w:cs="宋体"/>
          <w:color w:val="auto"/>
          <w:kern w:val="0"/>
          <w:sz w:val="24"/>
          <w:szCs w:val="24"/>
          <w:highlight w:val="none"/>
          <w:shd w:val="clear" w:color="auto" w:fill="FFFFFF"/>
          <w:lang w:val="en-US" w:eastAsia="zh-CN"/>
        </w:rPr>
        <w:t>2须具有市政公用总承包或公路工程二级及以上；</w:t>
      </w:r>
    </w:p>
    <w:p w14:paraId="6B02D48A">
      <w:pPr>
        <w:keepNext w:val="0"/>
        <w:keepLines w:val="0"/>
        <w:pageBreakBefore w:val="0"/>
        <w:kinsoku/>
        <w:wordWrap/>
        <w:overflowPunct/>
        <w:topLinePunct w:val="0"/>
        <w:autoSpaceDE/>
        <w:autoSpaceDN/>
        <w:bidi w:val="0"/>
        <w:adjustRightInd w:val="0"/>
        <w:snapToGrid/>
        <w:spacing w:line="480" w:lineRule="exact"/>
        <w:ind w:firstLine="480" w:firstLineChars="200"/>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rPr>
        <w:t>3.3</w:t>
      </w:r>
      <w:r>
        <w:rPr>
          <w:rFonts w:hint="eastAsia" w:ascii="宋体" w:hAnsi="宋体" w:eastAsia="宋体" w:cs="宋体"/>
          <w:color w:val="auto"/>
          <w:kern w:val="0"/>
          <w:sz w:val="24"/>
          <w:szCs w:val="24"/>
          <w:highlight w:val="none"/>
          <w:shd w:val="clear" w:color="auto" w:fill="FFFFFF"/>
        </w:rPr>
        <w:t>须取得有关行政主管部门颁发的</w:t>
      </w:r>
      <w:r>
        <w:rPr>
          <w:rFonts w:hint="eastAsia" w:ascii="宋体" w:hAnsi="宋体" w:eastAsia="宋体" w:cs="宋体"/>
          <w:color w:val="auto"/>
          <w:kern w:val="0"/>
          <w:sz w:val="24"/>
          <w:szCs w:val="24"/>
          <w:highlight w:val="none"/>
          <w:shd w:val="clear" w:color="auto" w:fill="FFFFFF"/>
          <w:lang w:val="en-US" w:eastAsia="zh-CN"/>
        </w:rPr>
        <w:t>有效的</w:t>
      </w:r>
      <w:r>
        <w:rPr>
          <w:rFonts w:hint="eastAsia" w:ascii="宋体" w:hAnsi="宋体" w:eastAsia="宋体" w:cs="宋体"/>
          <w:color w:val="auto"/>
          <w:kern w:val="0"/>
          <w:sz w:val="24"/>
          <w:szCs w:val="24"/>
          <w:highlight w:val="none"/>
          <w:shd w:val="clear" w:color="auto" w:fill="FFFFFF"/>
        </w:rPr>
        <w:t>安全生产许可证；</w:t>
      </w:r>
    </w:p>
    <w:p w14:paraId="7645AB18">
      <w:pPr>
        <w:keepNext w:val="0"/>
        <w:keepLines w:val="0"/>
        <w:pageBreakBefore w:val="0"/>
        <w:kinsoku/>
        <w:wordWrap/>
        <w:overflowPunct/>
        <w:topLinePunct w:val="0"/>
        <w:autoSpaceDE/>
        <w:autoSpaceDN/>
        <w:bidi w:val="0"/>
        <w:adjustRightInd w:val="0"/>
        <w:snapToGrid/>
        <w:spacing w:line="480" w:lineRule="exact"/>
        <w:ind w:firstLine="480" w:firstLineChars="200"/>
        <w:textAlignment w:val="auto"/>
        <w:rPr>
          <w:rFonts w:hint="eastAsia" w:ascii="宋体" w:hAnsi="宋体" w:eastAsia="宋体" w:cs="宋体"/>
          <w:color w:val="auto"/>
          <w:kern w:val="0"/>
          <w:sz w:val="24"/>
          <w:szCs w:val="24"/>
          <w:highlight w:val="none"/>
          <w:shd w:val="clear" w:color="auto" w:fill="FFFFFF"/>
          <w:lang w:eastAsia="zh-CN"/>
        </w:rPr>
      </w:pPr>
      <w:r>
        <w:rPr>
          <w:rFonts w:hint="eastAsia" w:ascii="宋体" w:hAnsi="宋体" w:eastAsia="宋体" w:cs="宋体"/>
          <w:color w:val="auto"/>
          <w:kern w:val="0"/>
          <w:sz w:val="24"/>
          <w:szCs w:val="24"/>
          <w:highlight w:val="none"/>
          <w:shd w:val="clear" w:color="auto" w:fill="FFFFFF"/>
          <w:lang w:val="en-US" w:eastAsia="zh-CN"/>
        </w:rPr>
        <w:t>3.4</w:t>
      </w:r>
      <w:r>
        <w:rPr>
          <w:rFonts w:hint="eastAsia" w:ascii="宋体" w:hAnsi="宋体" w:eastAsia="宋体" w:cs="宋体"/>
          <w:color w:val="auto"/>
          <w:kern w:val="0"/>
          <w:sz w:val="24"/>
          <w:szCs w:val="24"/>
          <w:highlight w:val="none"/>
          <w:shd w:val="clear" w:color="auto" w:fill="FFFFFF"/>
        </w:rPr>
        <w:t>投标人应遵守有关的中国法律和规章条例，无不良信用记录</w:t>
      </w:r>
      <w:r>
        <w:rPr>
          <w:rFonts w:hint="eastAsia" w:ascii="宋体" w:hAnsi="宋体" w:eastAsia="宋体" w:cs="宋体"/>
          <w:color w:val="auto"/>
          <w:kern w:val="0"/>
          <w:sz w:val="24"/>
          <w:szCs w:val="24"/>
          <w:highlight w:val="none"/>
          <w:shd w:val="clear" w:color="auto" w:fill="FFFFFF"/>
          <w:lang w:eastAsia="zh-CN"/>
        </w:rPr>
        <w:t>。</w:t>
      </w:r>
    </w:p>
    <w:p w14:paraId="6052BF85">
      <w:pPr>
        <w:keepNext w:val="0"/>
        <w:keepLines w:val="0"/>
        <w:pageBreakBefore w:val="0"/>
        <w:kinsoku/>
        <w:wordWrap/>
        <w:overflowPunct/>
        <w:topLinePunct w:val="0"/>
        <w:autoSpaceDE/>
        <w:autoSpaceDN/>
        <w:bidi w:val="0"/>
        <w:snapToGrid/>
        <w:spacing w:line="48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四、对投标书的要求</w:t>
      </w:r>
    </w:p>
    <w:p w14:paraId="2363B08B">
      <w:pPr>
        <w:keepNext w:val="0"/>
        <w:keepLines w:val="0"/>
        <w:pageBreakBefore w:val="0"/>
        <w:kinsoku/>
        <w:wordWrap/>
        <w:overflowPunct/>
        <w:topLinePunct w:val="0"/>
        <w:autoSpaceDE/>
        <w:autoSpaceDN/>
        <w:bidi w:val="0"/>
        <w:adjustRightInd w:val="0"/>
        <w:snapToGrid/>
        <w:spacing w:line="480" w:lineRule="exact"/>
        <w:ind w:firstLine="480" w:firstLineChars="200"/>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1、标书主要内容：报价及相关服务承诺等；企业简介，企业相关资质证书；经年审合格的营业执照副本复印件；法定代表人授权书、法人身份证（复印件加盖公章）</w:t>
      </w:r>
      <w:r>
        <w:rPr>
          <w:rFonts w:hint="eastAsia" w:ascii="宋体" w:hAnsi="宋体" w:eastAsia="宋体" w:cs="宋体"/>
          <w:color w:val="auto"/>
          <w:kern w:val="0"/>
          <w:sz w:val="24"/>
          <w:szCs w:val="24"/>
          <w:highlight w:val="none"/>
          <w:shd w:val="clear" w:color="auto" w:fill="FFFFFF"/>
          <w:lang w:eastAsia="zh-CN"/>
        </w:rPr>
        <w:t>、</w:t>
      </w:r>
      <w:r>
        <w:rPr>
          <w:rFonts w:hint="eastAsia" w:ascii="宋体" w:hAnsi="宋体" w:eastAsia="宋体" w:cs="宋体"/>
          <w:color w:val="auto"/>
          <w:kern w:val="0"/>
          <w:sz w:val="24"/>
          <w:szCs w:val="24"/>
          <w:highlight w:val="none"/>
          <w:shd w:val="clear" w:color="auto" w:fill="FFFFFF"/>
        </w:rPr>
        <w:t>被授权人身份证、投标人简介等资料；提供本公司最新的财务报表及上月公司账户余额及公司社保人员缴存清单。</w:t>
      </w:r>
    </w:p>
    <w:p w14:paraId="3B5D4B09">
      <w:pPr>
        <w:keepNext w:val="0"/>
        <w:keepLines w:val="0"/>
        <w:pageBreakBefore w:val="0"/>
        <w:kinsoku/>
        <w:wordWrap/>
        <w:overflowPunct/>
        <w:topLinePunct w:val="0"/>
        <w:autoSpaceDE/>
        <w:autoSpaceDN/>
        <w:bidi w:val="0"/>
        <w:adjustRightInd w:val="0"/>
        <w:snapToGrid/>
        <w:spacing w:line="480" w:lineRule="exact"/>
        <w:ind w:firstLine="480" w:firstLineChars="200"/>
        <w:textAlignment w:val="auto"/>
        <w:rPr>
          <w:rFonts w:hint="eastAsia" w:ascii="宋体" w:hAnsi="宋体" w:eastAsia="宋体" w:cs="宋体"/>
          <w:color w:val="auto"/>
          <w:kern w:val="0"/>
          <w:sz w:val="24"/>
          <w:szCs w:val="24"/>
          <w:highlight w:val="none"/>
          <w:shd w:val="clear" w:color="auto" w:fill="FFFFFF"/>
          <w:lang w:eastAsia="zh-CN"/>
        </w:rPr>
      </w:pPr>
      <w:r>
        <w:rPr>
          <w:rFonts w:hint="eastAsia" w:ascii="宋体" w:hAnsi="宋体" w:eastAsia="宋体" w:cs="宋体"/>
          <w:color w:val="auto"/>
          <w:kern w:val="0"/>
          <w:sz w:val="24"/>
          <w:szCs w:val="24"/>
          <w:highlight w:val="none"/>
          <w:shd w:val="clear" w:color="auto" w:fill="FFFFFF"/>
          <w:lang w:val="en-US" w:eastAsia="zh-CN"/>
        </w:rPr>
        <w:t>2</w:t>
      </w:r>
      <w:r>
        <w:rPr>
          <w:rFonts w:hint="eastAsia" w:ascii="宋体" w:hAnsi="宋体" w:eastAsia="宋体" w:cs="宋体"/>
          <w:color w:val="auto"/>
          <w:kern w:val="0"/>
          <w:sz w:val="24"/>
          <w:szCs w:val="24"/>
          <w:highlight w:val="none"/>
          <w:shd w:val="clear" w:color="auto" w:fill="FFFFFF"/>
        </w:rPr>
        <w:t>、开户许可证、安全生产许可证</w:t>
      </w:r>
      <w:r>
        <w:rPr>
          <w:rFonts w:hint="eastAsia" w:ascii="宋体" w:hAnsi="宋体" w:eastAsia="宋体" w:cs="宋体"/>
          <w:color w:val="auto"/>
          <w:kern w:val="0"/>
          <w:sz w:val="24"/>
          <w:szCs w:val="24"/>
          <w:highlight w:val="none"/>
          <w:shd w:val="clear" w:color="auto" w:fill="FFFFFF"/>
          <w:lang w:eastAsia="zh-CN"/>
        </w:rPr>
        <w:t>。</w:t>
      </w:r>
    </w:p>
    <w:p w14:paraId="67393ED9">
      <w:pPr>
        <w:keepNext w:val="0"/>
        <w:keepLines w:val="0"/>
        <w:pageBreakBefore w:val="0"/>
        <w:kinsoku/>
        <w:wordWrap/>
        <w:overflowPunct/>
        <w:topLinePunct w:val="0"/>
        <w:autoSpaceDE/>
        <w:autoSpaceDN/>
        <w:bidi w:val="0"/>
        <w:adjustRightInd w:val="0"/>
        <w:snapToGrid/>
        <w:spacing w:line="480" w:lineRule="exact"/>
        <w:ind w:firstLine="480" w:firstLineChars="200"/>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rPr>
        <w:t>3</w:t>
      </w:r>
      <w:r>
        <w:rPr>
          <w:rFonts w:hint="eastAsia" w:ascii="宋体" w:hAnsi="宋体" w:eastAsia="宋体" w:cs="宋体"/>
          <w:color w:val="auto"/>
          <w:kern w:val="0"/>
          <w:sz w:val="24"/>
          <w:szCs w:val="24"/>
          <w:highlight w:val="none"/>
          <w:shd w:val="clear" w:color="auto" w:fill="FFFFFF"/>
        </w:rPr>
        <w:t>、投标人认为需要提供的近</w:t>
      </w:r>
      <w:r>
        <w:rPr>
          <w:rFonts w:hint="eastAsia" w:ascii="宋体" w:hAnsi="宋体" w:eastAsia="宋体" w:cs="宋体"/>
          <w:color w:val="auto"/>
          <w:kern w:val="0"/>
          <w:sz w:val="24"/>
          <w:szCs w:val="24"/>
          <w:highlight w:val="none"/>
          <w:shd w:val="clear" w:color="auto" w:fill="FFFFFF"/>
          <w:lang w:val="en-US" w:eastAsia="zh-CN"/>
        </w:rPr>
        <w:t>5</w:t>
      </w:r>
      <w:r>
        <w:rPr>
          <w:rFonts w:hint="eastAsia" w:ascii="宋体" w:hAnsi="宋体" w:eastAsia="宋体" w:cs="宋体"/>
          <w:color w:val="auto"/>
          <w:kern w:val="0"/>
          <w:sz w:val="24"/>
          <w:szCs w:val="24"/>
          <w:highlight w:val="none"/>
          <w:shd w:val="clear" w:color="auto" w:fill="FFFFFF"/>
        </w:rPr>
        <w:t>年业绩合同</w:t>
      </w:r>
      <w:r>
        <w:rPr>
          <w:rFonts w:hint="eastAsia" w:ascii="宋体" w:hAnsi="宋体" w:eastAsia="宋体" w:cs="宋体"/>
          <w:color w:val="auto"/>
          <w:kern w:val="0"/>
          <w:sz w:val="24"/>
          <w:szCs w:val="24"/>
          <w:highlight w:val="none"/>
          <w:shd w:val="clear" w:color="auto" w:fill="FFFFFF"/>
          <w:lang w:eastAsia="zh-CN"/>
        </w:rPr>
        <w:t>；</w:t>
      </w:r>
      <w:r>
        <w:rPr>
          <w:rFonts w:hint="eastAsia" w:ascii="宋体" w:hAnsi="宋体" w:eastAsia="宋体" w:cs="宋体"/>
          <w:color w:val="auto"/>
          <w:kern w:val="0"/>
          <w:sz w:val="24"/>
          <w:szCs w:val="24"/>
          <w:highlight w:val="none"/>
          <w:shd w:val="clear" w:color="auto" w:fill="FFFFFF"/>
          <w:lang w:val="en-US" w:eastAsia="zh-CN"/>
        </w:rPr>
        <w:t>相对应工程款支付发票复印件和验收或移交资料</w:t>
      </w:r>
      <w:r>
        <w:rPr>
          <w:rFonts w:hint="eastAsia" w:ascii="宋体" w:hAnsi="宋体" w:eastAsia="宋体" w:cs="宋体"/>
          <w:color w:val="auto"/>
          <w:kern w:val="0"/>
          <w:sz w:val="24"/>
          <w:szCs w:val="24"/>
          <w:highlight w:val="none"/>
          <w:shd w:val="clear" w:color="auto" w:fill="FFFFFF"/>
        </w:rPr>
        <w:t>。</w:t>
      </w:r>
    </w:p>
    <w:p w14:paraId="45956F10">
      <w:pPr>
        <w:keepNext w:val="0"/>
        <w:keepLines w:val="0"/>
        <w:pageBreakBefore w:val="0"/>
        <w:kinsoku/>
        <w:wordWrap/>
        <w:overflowPunct/>
        <w:topLinePunct w:val="0"/>
        <w:autoSpaceDE/>
        <w:autoSpaceDN/>
        <w:bidi w:val="0"/>
        <w:adjustRightInd w:val="0"/>
        <w:snapToGrid/>
        <w:spacing w:line="480" w:lineRule="exact"/>
        <w:ind w:firstLine="480" w:firstLineChars="200"/>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rPr>
        <w:t>4</w:t>
      </w:r>
      <w:r>
        <w:rPr>
          <w:rFonts w:hint="eastAsia" w:ascii="宋体" w:hAnsi="宋体" w:eastAsia="宋体" w:cs="宋体"/>
          <w:color w:val="auto"/>
          <w:kern w:val="0"/>
          <w:sz w:val="24"/>
          <w:szCs w:val="24"/>
          <w:highlight w:val="none"/>
          <w:shd w:val="clear" w:color="auto" w:fill="FFFFFF"/>
        </w:rPr>
        <w:t>、投标人在投标文件中须按照要求将各类证书复印件（需加盖公章）装订成册。未按要求提交相关资料的标书，审查不予通过，视为废标。</w:t>
      </w:r>
    </w:p>
    <w:p w14:paraId="395B89CA">
      <w:pPr>
        <w:keepNext w:val="0"/>
        <w:keepLines w:val="0"/>
        <w:pageBreakBefore w:val="0"/>
        <w:kinsoku/>
        <w:wordWrap/>
        <w:overflowPunct/>
        <w:topLinePunct w:val="0"/>
        <w:autoSpaceDE/>
        <w:autoSpaceDN/>
        <w:bidi w:val="0"/>
        <w:snapToGrid/>
        <w:spacing w:line="480" w:lineRule="exact"/>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b/>
          <w:color w:val="auto"/>
          <w:sz w:val="24"/>
          <w:szCs w:val="24"/>
          <w:highlight w:val="none"/>
          <w:lang w:val="en-US" w:eastAsia="zh-CN"/>
        </w:rPr>
        <w:t>五</w:t>
      </w:r>
      <w:r>
        <w:rPr>
          <w:rFonts w:hint="eastAsia" w:ascii="宋体" w:hAnsi="宋体" w:eastAsia="宋体" w:cs="宋体"/>
          <w:b/>
          <w:color w:val="auto"/>
          <w:sz w:val="24"/>
          <w:szCs w:val="24"/>
          <w:highlight w:val="none"/>
        </w:rPr>
        <w:t>、中标后不得转包。</w:t>
      </w:r>
    </w:p>
    <w:p w14:paraId="68BE32ED">
      <w:pPr>
        <w:keepNext w:val="0"/>
        <w:keepLines w:val="0"/>
        <w:pageBreakBefore w:val="0"/>
        <w:kinsoku/>
        <w:wordWrap/>
        <w:overflowPunct/>
        <w:topLinePunct w:val="0"/>
        <w:autoSpaceDE/>
        <w:autoSpaceDN/>
        <w:bidi w:val="0"/>
        <w:snapToGrid/>
        <w:spacing w:line="480" w:lineRule="exact"/>
        <w:textAlignment w:val="auto"/>
        <w:rPr>
          <w:rFonts w:hint="eastAsia" w:ascii="宋体" w:hAnsi="宋体" w:eastAsia="宋体" w:cs="宋体"/>
          <w:b/>
          <w:color w:val="auto"/>
          <w:sz w:val="24"/>
          <w:szCs w:val="24"/>
          <w:highlight w:val="none"/>
          <w:lang w:val="en-US" w:eastAsia="zh-CN"/>
        </w:rPr>
      </w:pPr>
    </w:p>
    <w:p w14:paraId="046BBC69">
      <w:pPr>
        <w:keepNext w:val="0"/>
        <w:keepLines w:val="0"/>
        <w:pageBreakBefore w:val="0"/>
        <w:kinsoku/>
        <w:wordWrap/>
        <w:overflowPunct/>
        <w:topLinePunct w:val="0"/>
        <w:autoSpaceDE/>
        <w:autoSpaceDN/>
        <w:bidi w:val="0"/>
        <w:snapToGrid/>
        <w:spacing w:line="480" w:lineRule="exact"/>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六</w:t>
      </w:r>
      <w:r>
        <w:rPr>
          <w:rFonts w:hint="eastAsia" w:ascii="宋体" w:hAnsi="宋体" w:eastAsia="宋体" w:cs="宋体"/>
          <w:b/>
          <w:color w:val="auto"/>
          <w:sz w:val="24"/>
          <w:szCs w:val="24"/>
          <w:highlight w:val="none"/>
        </w:rPr>
        <w:t>、招标文件</w:t>
      </w:r>
      <w:r>
        <w:rPr>
          <w:rFonts w:hint="eastAsia" w:ascii="宋体" w:hAnsi="宋体" w:eastAsia="宋体" w:cs="宋体"/>
          <w:b/>
          <w:color w:val="auto"/>
          <w:sz w:val="24"/>
          <w:szCs w:val="24"/>
          <w:highlight w:val="none"/>
          <w:lang w:val="en-US" w:eastAsia="zh-CN"/>
        </w:rPr>
        <w:t>的获取</w:t>
      </w:r>
    </w:p>
    <w:p w14:paraId="49268F3E">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ascii="宋体" w:hAnsi="宋体" w:eastAsia="宋体" w:cs="宋体"/>
          <w:color w:val="auto"/>
          <w:kern w:val="0"/>
          <w:sz w:val="24"/>
          <w:szCs w:val="24"/>
          <w:highlight w:val="none"/>
          <w:shd w:val="clear" w:color="auto" w:fill="FFFFFF"/>
          <w:lang w:val="en-US"/>
        </w:rPr>
      </w:pPr>
      <w:r>
        <w:rPr>
          <w:rFonts w:hint="eastAsia" w:ascii="宋体" w:hAnsi="宋体" w:eastAsia="宋体" w:cs="宋体"/>
          <w:color w:val="auto"/>
          <w:kern w:val="0"/>
          <w:sz w:val="24"/>
          <w:szCs w:val="24"/>
          <w:highlight w:val="none"/>
          <w:shd w:val="clear" w:color="auto" w:fill="FFFFFF"/>
        </w:rPr>
        <w:t>1、202</w:t>
      </w:r>
      <w:r>
        <w:rPr>
          <w:rFonts w:hint="eastAsia" w:ascii="宋体" w:hAnsi="宋体" w:eastAsia="宋体" w:cs="宋体"/>
          <w:color w:val="auto"/>
          <w:kern w:val="0"/>
          <w:sz w:val="24"/>
          <w:szCs w:val="24"/>
          <w:highlight w:val="none"/>
          <w:shd w:val="clear" w:color="auto" w:fill="FFFFFF"/>
          <w:lang w:val="en-US" w:eastAsia="zh-CN"/>
        </w:rPr>
        <w:t>4</w:t>
      </w:r>
      <w:r>
        <w:rPr>
          <w:rFonts w:hint="eastAsia" w:ascii="宋体" w:hAnsi="宋体" w:eastAsia="宋体" w:cs="宋体"/>
          <w:color w:val="auto"/>
          <w:kern w:val="0"/>
          <w:sz w:val="24"/>
          <w:szCs w:val="24"/>
          <w:highlight w:val="none"/>
          <w:shd w:val="clear" w:color="auto" w:fill="FFFFFF"/>
        </w:rPr>
        <w:t>年</w:t>
      </w:r>
      <w:r>
        <w:rPr>
          <w:rFonts w:hint="eastAsia" w:ascii="宋体" w:hAnsi="宋体" w:eastAsia="宋体" w:cs="宋体"/>
          <w:color w:val="auto"/>
          <w:kern w:val="0"/>
          <w:sz w:val="24"/>
          <w:szCs w:val="24"/>
          <w:highlight w:val="none"/>
          <w:shd w:val="clear" w:color="auto" w:fill="FFFFFF"/>
          <w:lang w:val="en-US" w:eastAsia="zh-CN"/>
        </w:rPr>
        <w:t>11</w:t>
      </w:r>
      <w:r>
        <w:rPr>
          <w:rFonts w:hint="eastAsia" w:ascii="宋体" w:hAnsi="宋体" w:eastAsia="宋体" w:cs="宋体"/>
          <w:color w:val="auto"/>
          <w:kern w:val="0"/>
          <w:sz w:val="24"/>
          <w:szCs w:val="24"/>
          <w:highlight w:val="none"/>
          <w:shd w:val="clear" w:color="auto" w:fill="FFFFFF"/>
        </w:rPr>
        <w:t>月</w:t>
      </w:r>
      <w:r>
        <w:rPr>
          <w:rFonts w:hint="eastAsia" w:ascii="宋体" w:hAnsi="宋体" w:eastAsia="宋体" w:cs="宋体"/>
          <w:color w:val="auto"/>
          <w:kern w:val="0"/>
          <w:sz w:val="24"/>
          <w:szCs w:val="24"/>
          <w:highlight w:val="none"/>
          <w:shd w:val="clear" w:color="auto" w:fill="FFFFFF"/>
          <w:lang w:val="en-US" w:eastAsia="zh-CN"/>
        </w:rPr>
        <w:t>8</w:t>
      </w:r>
      <w:r>
        <w:rPr>
          <w:rFonts w:hint="eastAsia" w:ascii="宋体" w:hAnsi="宋体" w:eastAsia="宋体" w:cs="宋体"/>
          <w:color w:val="auto"/>
          <w:kern w:val="0"/>
          <w:sz w:val="24"/>
          <w:szCs w:val="24"/>
          <w:highlight w:val="none"/>
          <w:shd w:val="clear" w:color="auto" w:fill="FFFFFF"/>
        </w:rPr>
        <w:t>日-</w:t>
      </w:r>
      <w:r>
        <w:rPr>
          <w:rFonts w:hint="eastAsia" w:ascii="宋体" w:hAnsi="宋体" w:eastAsia="宋体" w:cs="宋体"/>
          <w:color w:val="auto"/>
          <w:kern w:val="0"/>
          <w:sz w:val="24"/>
          <w:szCs w:val="24"/>
          <w:highlight w:val="none"/>
          <w:shd w:val="clear" w:color="auto" w:fill="FFFFFF"/>
          <w:lang w:val="en-US" w:eastAsia="zh-CN"/>
        </w:rPr>
        <w:t>投标截止，自行在安徽三联学院网站招标公告页下载。</w:t>
      </w:r>
    </w:p>
    <w:p w14:paraId="19A874A4">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rPr>
        <w:t>2</w:t>
      </w:r>
      <w:r>
        <w:rPr>
          <w:rFonts w:hint="eastAsia" w:ascii="宋体" w:hAnsi="宋体" w:eastAsia="宋体" w:cs="宋体"/>
          <w:color w:val="auto"/>
          <w:kern w:val="0"/>
          <w:sz w:val="24"/>
          <w:szCs w:val="24"/>
          <w:highlight w:val="none"/>
          <w:shd w:val="clear" w:color="auto" w:fill="FFFFFF"/>
        </w:rPr>
        <w:t>、投标截止时间</w:t>
      </w:r>
      <w:r>
        <w:rPr>
          <w:rFonts w:hint="eastAsia" w:ascii="宋体" w:hAnsi="宋体" w:eastAsia="宋体" w:cs="宋体"/>
          <w:color w:val="auto"/>
          <w:kern w:val="0"/>
          <w:sz w:val="24"/>
          <w:szCs w:val="24"/>
          <w:highlight w:val="none"/>
          <w:shd w:val="clear" w:color="auto" w:fill="FFFFFF"/>
          <w:lang w:eastAsia="zh-CN"/>
        </w:rPr>
        <w:t>：</w:t>
      </w:r>
      <w:r>
        <w:rPr>
          <w:rFonts w:hint="eastAsia" w:ascii="宋体" w:hAnsi="宋体" w:eastAsia="宋体" w:cs="宋体"/>
          <w:color w:val="auto"/>
          <w:kern w:val="0"/>
          <w:sz w:val="24"/>
          <w:szCs w:val="24"/>
          <w:highlight w:val="none"/>
          <w:shd w:val="clear" w:color="auto" w:fill="FFFFFF"/>
        </w:rPr>
        <w:t>202</w:t>
      </w:r>
      <w:r>
        <w:rPr>
          <w:rFonts w:hint="eastAsia" w:ascii="宋体" w:hAnsi="宋体" w:eastAsia="宋体" w:cs="宋体"/>
          <w:color w:val="auto"/>
          <w:kern w:val="0"/>
          <w:sz w:val="24"/>
          <w:szCs w:val="24"/>
          <w:highlight w:val="none"/>
          <w:shd w:val="clear" w:color="auto" w:fill="FFFFFF"/>
          <w:lang w:val="en-US" w:eastAsia="zh-CN"/>
        </w:rPr>
        <w:t>4</w:t>
      </w:r>
      <w:r>
        <w:rPr>
          <w:rFonts w:hint="eastAsia" w:ascii="宋体" w:hAnsi="宋体" w:eastAsia="宋体" w:cs="宋体"/>
          <w:color w:val="auto"/>
          <w:kern w:val="0"/>
          <w:sz w:val="24"/>
          <w:szCs w:val="24"/>
          <w:highlight w:val="none"/>
          <w:shd w:val="clear" w:color="auto" w:fill="FFFFFF"/>
        </w:rPr>
        <w:t>年</w:t>
      </w:r>
      <w:r>
        <w:rPr>
          <w:rFonts w:hint="eastAsia" w:ascii="宋体" w:hAnsi="宋体" w:eastAsia="宋体" w:cs="宋体"/>
          <w:color w:val="auto"/>
          <w:kern w:val="0"/>
          <w:sz w:val="24"/>
          <w:szCs w:val="24"/>
          <w:highlight w:val="none"/>
          <w:shd w:val="clear" w:color="auto" w:fill="FFFFFF"/>
          <w:lang w:val="en-US" w:eastAsia="zh-CN"/>
        </w:rPr>
        <w:t>11</w:t>
      </w:r>
      <w:r>
        <w:rPr>
          <w:rFonts w:hint="eastAsia" w:ascii="宋体" w:hAnsi="宋体" w:eastAsia="宋体" w:cs="宋体"/>
          <w:color w:val="auto"/>
          <w:kern w:val="0"/>
          <w:sz w:val="24"/>
          <w:szCs w:val="24"/>
          <w:highlight w:val="none"/>
          <w:shd w:val="clear" w:color="auto" w:fill="FFFFFF"/>
        </w:rPr>
        <w:t>月</w:t>
      </w:r>
      <w:r>
        <w:rPr>
          <w:rFonts w:hint="eastAsia" w:ascii="宋体" w:hAnsi="宋体" w:eastAsia="宋体" w:cs="宋体"/>
          <w:color w:val="auto"/>
          <w:kern w:val="0"/>
          <w:sz w:val="24"/>
          <w:szCs w:val="24"/>
          <w:highlight w:val="none"/>
          <w:shd w:val="clear" w:color="auto" w:fill="FFFFFF"/>
          <w:lang w:val="en-US" w:eastAsia="zh-CN"/>
        </w:rPr>
        <w:t>18</w:t>
      </w:r>
      <w:r>
        <w:rPr>
          <w:rFonts w:hint="eastAsia" w:ascii="宋体" w:hAnsi="宋体" w:eastAsia="宋体" w:cs="宋体"/>
          <w:color w:val="auto"/>
          <w:kern w:val="0"/>
          <w:sz w:val="24"/>
          <w:szCs w:val="24"/>
          <w:highlight w:val="none"/>
          <w:shd w:val="clear" w:color="auto" w:fill="FFFFFF"/>
        </w:rPr>
        <w:t>日10：00时。</w:t>
      </w:r>
    </w:p>
    <w:p w14:paraId="1838AED0">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rPr>
        <w:t>3</w:t>
      </w:r>
      <w:r>
        <w:rPr>
          <w:rFonts w:hint="eastAsia" w:ascii="宋体" w:hAnsi="宋体" w:eastAsia="宋体" w:cs="宋体"/>
          <w:color w:val="auto"/>
          <w:kern w:val="0"/>
          <w:sz w:val="24"/>
          <w:szCs w:val="24"/>
          <w:highlight w:val="none"/>
          <w:shd w:val="clear" w:color="auto" w:fill="FFFFFF"/>
        </w:rPr>
        <w:t>、开标时间：202</w:t>
      </w:r>
      <w:r>
        <w:rPr>
          <w:rFonts w:hint="eastAsia" w:ascii="宋体" w:hAnsi="宋体" w:eastAsia="宋体" w:cs="宋体"/>
          <w:color w:val="auto"/>
          <w:kern w:val="0"/>
          <w:sz w:val="24"/>
          <w:szCs w:val="24"/>
          <w:highlight w:val="none"/>
          <w:shd w:val="clear" w:color="auto" w:fill="FFFFFF"/>
          <w:lang w:val="en-US" w:eastAsia="zh-CN"/>
        </w:rPr>
        <w:t>4</w:t>
      </w:r>
      <w:r>
        <w:rPr>
          <w:rFonts w:hint="eastAsia" w:ascii="宋体" w:hAnsi="宋体" w:eastAsia="宋体" w:cs="宋体"/>
          <w:color w:val="auto"/>
          <w:kern w:val="0"/>
          <w:sz w:val="24"/>
          <w:szCs w:val="24"/>
          <w:highlight w:val="none"/>
          <w:shd w:val="clear" w:color="auto" w:fill="FFFFFF"/>
        </w:rPr>
        <w:t>年</w:t>
      </w:r>
      <w:r>
        <w:rPr>
          <w:rFonts w:hint="eastAsia" w:ascii="宋体" w:hAnsi="宋体" w:eastAsia="宋体" w:cs="宋体"/>
          <w:color w:val="auto"/>
          <w:kern w:val="0"/>
          <w:sz w:val="24"/>
          <w:szCs w:val="24"/>
          <w:highlight w:val="none"/>
          <w:shd w:val="clear" w:color="auto" w:fill="FFFFFF"/>
          <w:lang w:val="en-US" w:eastAsia="zh-CN"/>
        </w:rPr>
        <w:t>11</w:t>
      </w:r>
      <w:r>
        <w:rPr>
          <w:rFonts w:hint="eastAsia" w:ascii="宋体" w:hAnsi="宋体" w:eastAsia="宋体" w:cs="宋体"/>
          <w:color w:val="auto"/>
          <w:kern w:val="0"/>
          <w:sz w:val="24"/>
          <w:szCs w:val="24"/>
          <w:highlight w:val="none"/>
          <w:shd w:val="clear" w:color="auto" w:fill="FFFFFF"/>
        </w:rPr>
        <w:t>月</w:t>
      </w:r>
      <w:r>
        <w:rPr>
          <w:rFonts w:hint="eastAsia" w:ascii="宋体" w:hAnsi="宋体" w:eastAsia="宋体" w:cs="宋体"/>
          <w:color w:val="auto"/>
          <w:kern w:val="0"/>
          <w:sz w:val="24"/>
          <w:szCs w:val="24"/>
          <w:highlight w:val="none"/>
          <w:shd w:val="clear" w:color="auto" w:fill="FFFFFF"/>
          <w:lang w:val="en-US" w:eastAsia="zh-CN"/>
        </w:rPr>
        <w:t>18</w:t>
      </w:r>
      <w:r>
        <w:rPr>
          <w:rFonts w:hint="eastAsia" w:ascii="宋体" w:hAnsi="宋体" w:eastAsia="宋体" w:cs="宋体"/>
          <w:color w:val="auto"/>
          <w:kern w:val="0"/>
          <w:sz w:val="24"/>
          <w:szCs w:val="24"/>
          <w:highlight w:val="none"/>
          <w:shd w:val="clear" w:color="auto" w:fill="FFFFFF"/>
        </w:rPr>
        <w:t>日10：00时。</w:t>
      </w:r>
    </w:p>
    <w:p w14:paraId="6252155F">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rPr>
        <w:t>4</w:t>
      </w:r>
      <w:r>
        <w:rPr>
          <w:rFonts w:hint="eastAsia" w:ascii="宋体" w:hAnsi="宋体" w:eastAsia="宋体" w:cs="宋体"/>
          <w:color w:val="auto"/>
          <w:kern w:val="0"/>
          <w:sz w:val="24"/>
          <w:szCs w:val="24"/>
          <w:highlight w:val="none"/>
          <w:shd w:val="clear" w:color="auto" w:fill="FFFFFF"/>
        </w:rPr>
        <w:t>、报名及标书送达地点：纸质标书密封后于</w:t>
      </w:r>
      <w:r>
        <w:rPr>
          <w:rFonts w:hint="eastAsia" w:ascii="宋体" w:hAnsi="宋体" w:eastAsia="宋体" w:cs="宋体"/>
          <w:color w:val="auto"/>
          <w:kern w:val="0"/>
          <w:sz w:val="24"/>
          <w:szCs w:val="24"/>
          <w:highlight w:val="none"/>
          <w:shd w:val="clear" w:color="auto" w:fill="FFFFFF"/>
          <w:lang w:eastAsia="zh-CN"/>
        </w:rPr>
        <w:t>2024</w:t>
      </w:r>
      <w:r>
        <w:rPr>
          <w:rFonts w:hint="eastAsia" w:ascii="宋体" w:hAnsi="宋体" w:eastAsia="宋体" w:cs="宋体"/>
          <w:color w:val="auto"/>
          <w:kern w:val="0"/>
          <w:sz w:val="24"/>
          <w:szCs w:val="24"/>
          <w:highlight w:val="none"/>
          <w:shd w:val="clear" w:color="auto" w:fill="FFFFFF"/>
        </w:rPr>
        <w:t>年</w:t>
      </w:r>
      <w:r>
        <w:rPr>
          <w:rFonts w:hint="eastAsia" w:ascii="宋体" w:hAnsi="宋体" w:eastAsia="宋体" w:cs="宋体"/>
          <w:color w:val="auto"/>
          <w:kern w:val="0"/>
          <w:sz w:val="24"/>
          <w:szCs w:val="24"/>
          <w:highlight w:val="none"/>
          <w:shd w:val="clear" w:color="auto" w:fill="FFFFFF"/>
          <w:lang w:val="en-US" w:eastAsia="zh-CN"/>
        </w:rPr>
        <w:t>11</w:t>
      </w:r>
      <w:r>
        <w:rPr>
          <w:rFonts w:hint="eastAsia" w:ascii="宋体" w:hAnsi="宋体" w:eastAsia="宋体" w:cs="宋体"/>
          <w:color w:val="auto"/>
          <w:kern w:val="0"/>
          <w:sz w:val="24"/>
          <w:szCs w:val="24"/>
          <w:highlight w:val="none"/>
          <w:shd w:val="clear" w:color="auto" w:fill="FFFFFF"/>
        </w:rPr>
        <w:t>月</w:t>
      </w:r>
      <w:r>
        <w:rPr>
          <w:rFonts w:hint="eastAsia" w:ascii="宋体" w:hAnsi="宋体" w:eastAsia="宋体" w:cs="宋体"/>
          <w:color w:val="auto"/>
          <w:kern w:val="0"/>
          <w:sz w:val="24"/>
          <w:szCs w:val="24"/>
          <w:highlight w:val="none"/>
          <w:shd w:val="clear" w:color="auto" w:fill="FFFFFF"/>
          <w:lang w:val="en-US" w:eastAsia="zh-CN"/>
        </w:rPr>
        <w:t>18</w:t>
      </w:r>
      <w:r>
        <w:rPr>
          <w:rFonts w:hint="eastAsia" w:ascii="宋体" w:hAnsi="宋体" w:eastAsia="宋体" w:cs="宋体"/>
          <w:color w:val="auto"/>
          <w:kern w:val="0"/>
          <w:sz w:val="24"/>
          <w:szCs w:val="24"/>
          <w:highlight w:val="none"/>
          <w:shd w:val="clear" w:color="auto" w:fill="FFFFFF"/>
        </w:rPr>
        <w:t>日上午10：00时前送达安徽三联学院</w:t>
      </w:r>
      <w:r>
        <w:rPr>
          <w:rFonts w:hint="eastAsia" w:ascii="宋体" w:hAnsi="宋体" w:eastAsia="宋体" w:cs="宋体"/>
          <w:color w:val="auto"/>
          <w:kern w:val="0"/>
          <w:sz w:val="24"/>
          <w:szCs w:val="24"/>
          <w:highlight w:val="none"/>
          <w:shd w:val="clear" w:color="auto" w:fill="FFFFFF"/>
          <w:lang w:val="en-US" w:eastAsia="zh-CN"/>
        </w:rPr>
        <w:t>竹稞楼一楼</w:t>
      </w:r>
      <w:r>
        <w:rPr>
          <w:rFonts w:hint="eastAsia" w:ascii="宋体" w:hAnsi="宋体" w:eastAsia="宋体" w:cs="宋体"/>
          <w:color w:val="auto"/>
          <w:kern w:val="0"/>
          <w:sz w:val="24"/>
          <w:szCs w:val="24"/>
          <w:highlight w:val="none"/>
          <w:shd w:val="clear" w:color="auto" w:fill="FFFFFF"/>
        </w:rPr>
        <w:t>（合安路47号）。逾期送达的或者未送达指定地点的投标文件，招标人不予受理。</w:t>
      </w:r>
    </w:p>
    <w:p w14:paraId="49DD60FA">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rPr>
        <w:t>5</w:t>
      </w:r>
      <w:r>
        <w:rPr>
          <w:rFonts w:hint="eastAsia" w:ascii="宋体" w:hAnsi="宋体" w:eastAsia="宋体" w:cs="宋体"/>
          <w:color w:val="auto"/>
          <w:kern w:val="0"/>
          <w:sz w:val="24"/>
          <w:szCs w:val="24"/>
          <w:highlight w:val="none"/>
          <w:shd w:val="clear" w:color="auto" w:fill="FFFFFF"/>
        </w:rPr>
        <w:t>、联系人：</w:t>
      </w:r>
      <w:r>
        <w:rPr>
          <w:rFonts w:hint="eastAsia" w:ascii="宋体" w:hAnsi="宋体" w:eastAsia="宋体" w:cs="宋体"/>
          <w:color w:val="auto"/>
          <w:kern w:val="0"/>
          <w:sz w:val="24"/>
          <w:szCs w:val="24"/>
          <w:highlight w:val="none"/>
          <w:shd w:val="clear" w:color="auto" w:fill="FFFFFF"/>
          <w:lang w:val="en-US" w:eastAsia="zh-CN"/>
        </w:rPr>
        <w:t>余</w:t>
      </w:r>
      <w:r>
        <w:rPr>
          <w:rFonts w:hint="eastAsia" w:ascii="宋体" w:hAnsi="宋体" w:eastAsia="宋体" w:cs="宋体"/>
          <w:color w:val="auto"/>
          <w:kern w:val="0"/>
          <w:sz w:val="24"/>
          <w:szCs w:val="24"/>
          <w:highlight w:val="none"/>
          <w:shd w:val="clear" w:color="auto" w:fill="FFFFFF"/>
        </w:rPr>
        <w:t xml:space="preserve">老师   </w:t>
      </w:r>
      <w:r>
        <w:rPr>
          <w:rFonts w:hint="eastAsia" w:ascii="宋体" w:hAnsi="宋体" w:eastAsia="宋体" w:cs="宋体"/>
          <w:color w:val="auto"/>
          <w:kern w:val="0"/>
          <w:sz w:val="24"/>
          <w:szCs w:val="24"/>
          <w:highlight w:val="none"/>
          <w:shd w:val="clear" w:color="auto" w:fill="FFFFFF"/>
          <w:lang w:val="en-US" w:eastAsia="zh-CN"/>
        </w:rPr>
        <w:t xml:space="preserve"> </w:t>
      </w:r>
      <w:r>
        <w:rPr>
          <w:rFonts w:hint="eastAsia" w:ascii="宋体" w:hAnsi="宋体" w:eastAsia="宋体" w:cs="宋体"/>
          <w:color w:val="auto"/>
          <w:kern w:val="0"/>
          <w:sz w:val="24"/>
          <w:szCs w:val="24"/>
          <w:highlight w:val="none"/>
          <w:shd w:val="clear" w:color="auto" w:fill="FFFFFF"/>
        </w:rPr>
        <w:t xml:space="preserve"> 联系电话： 0551-63830728</w:t>
      </w:r>
    </w:p>
    <w:p w14:paraId="3263415B">
      <w:pPr>
        <w:pStyle w:val="17"/>
        <w:shd w:val="clear" w:color="auto" w:fill="FFFFFF"/>
        <w:spacing w:before="0" w:beforeAutospacing="0" w:after="0" w:afterAutospacing="0" w:line="420" w:lineRule="exact"/>
        <w:jc w:val="both"/>
        <w:rPr>
          <w:rFonts w:hint="eastAsia" w:ascii="宋体" w:hAnsi="宋体" w:eastAsia="宋体" w:cs="宋体"/>
          <w:b/>
          <w:color w:val="auto"/>
          <w:sz w:val="32"/>
          <w:highlight w:val="none"/>
        </w:rPr>
      </w:pPr>
    </w:p>
    <w:p w14:paraId="5723723F">
      <w:pPr>
        <w:spacing w:line="360" w:lineRule="auto"/>
        <w:jc w:val="center"/>
        <w:rPr>
          <w:rFonts w:hint="eastAsia" w:ascii="宋体" w:hAnsi="宋体" w:eastAsia="宋体" w:cs="宋体"/>
          <w:b/>
          <w:color w:val="auto"/>
          <w:sz w:val="32"/>
          <w:highlight w:val="none"/>
        </w:rPr>
      </w:pPr>
    </w:p>
    <w:p w14:paraId="3352000E">
      <w:pPr>
        <w:spacing w:line="360" w:lineRule="auto"/>
        <w:jc w:val="center"/>
        <w:rPr>
          <w:rFonts w:hint="eastAsia" w:ascii="宋体" w:hAnsi="宋体" w:eastAsia="宋体" w:cs="宋体"/>
          <w:b/>
          <w:color w:val="auto"/>
          <w:sz w:val="32"/>
          <w:highlight w:val="none"/>
        </w:rPr>
      </w:pPr>
    </w:p>
    <w:p w14:paraId="2A6DE195">
      <w:pPr>
        <w:spacing w:line="360" w:lineRule="auto"/>
        <w:jc w:val="center"/>
        <w:rPr>
          <w:rFonts w:hint="eastAsia" w:ascii="宋体" w:hAnsi="宋体" w:eastAsia="宋体" w:cs="宋体"/>
          <w:b/>
          <w:color w:val="auto"/>
          <w:sz w:val="32"/>
          <w:highlight w:val="none"/>
        </w:rPr>
      </w:pPr>
    </w:p>
    <w:p w14:paraId="3F5A50A0">
      <w:pPr>
        <w:spacing w:line="360" w:lineRule="auto"/>
        <w:jc w:val="center"/>
        <w:rPr>
          <w:rFonts w:hint="eastAsia" w:ascii="宋体" w:hAnsi="宋体" w:eastAsia="宋体" w:cs="宋体"/>
          <w:b/>
          <w:color w:val="auto"/>
          <w:sz w:val="32"/>
          <w:highlight w:val="none"/>
        </w:rPr>
      </w:pPr>
    </w:p>
    <w:p w14:paraId="5CF81B5B">
      <w:pPr>
        <w:spacing w:line="360" w:lineRule="auto"/>
        <w:jc w:val="center"/>
        <w:rPr>
          <w:rFonts w:hint="eastAsia" w:ascii="宋体" w:hAnsi="宋体" w:eastAsia="宋体" w:cs="宋体"/>
          <w:b/>
          <w:color w:val="auto"/>
          <w:sz w:val="32"/>
          <w:highlight w:val="none"/>
        </w:rPr>
      </w:pPr>
    </w:p>
    <w:p w14:paraId="4B278E83">
      <w:pPr>
        <w:spacing w:line="360" w:lineRule="auto"/>
        <w:jc w:val="center"/>
        <w:rPr>
          <w:rFonts w:hint="eastAsia" w:ascii="宋体" w:hAnsi="宋体" w:eastAsia="宋体" w:cs="宋体"/>
          <w:b/>
          <w:color w:val="auto"/>
          <w:sz w:val="32"/>
          <w:highlight w:val="none"/>
        </w:rPr>
      </w:pPr>
    </w:p>
    <w:p w14:paraId="11042945">
      <w:pPr>
        <w:spacing w:line="360" w:lineRule="auto"/>
        <w:jc w:val="center"/>
        <w:rPr>
          <w:rFonts w:hint="eastAsia" w:ascii="宋体" w:hAnsi="宋体" w:eastAsia="宋体" w:cs="宋体"/>
          <w:b/>
          <w:color w:val="auto"/>
          <w:sz w:val="32"/>
          <w:highlight w:val="none"/>
        </w:rPr>
      </w:pPr>
    </w:p>
    <w:p w14:paraId="1FC2AAD4">
      <w:pPr>
        <w:spacing w:line="360" w:lineRule="auto"/>
        <w:jc w:val="center"/>
        <w:rPr>
          <w:rFonts w:hint="eastAsia" w:ascii="宋体" w:hAnsi="宋体" w:eastAsia="宋体" w:cs="宋体"/>
          <w:b/>
          <w:color w:val="auto"/>
          <w:sz w:val="32"/>
          <w:highlight w:val="none"/>
        </w:rPr>
      </w:pPr>
    </w:p>
    <w:p w14:paraId="251406F2">
      <w:pPr>
        <w:spacing w:line="360" w:lineRule="auto"/>
        <w:jc w:val="center"/>
        <w:rPr>
          <w:rFonts w:hint="eastAsia" w:ascii="宋体" w:hAnsi="宋体" w:eastAsia="宋体" w:cs="宋体"/>
          <w:b/>
          <w:color w:val="auto"/>
          <w:sz w:val="32"/>
          <w:highlight w:val="none"/>
        </w:rPr>
      </w:pPr>
    </w:p>
    <w:p w14:paraId="66AE30AE">
      <w:pPr>
        <w:spacing w:line="360" w:lineRule="auto"/>
        <w:jc w:val="center"/>
        <w:rPr>
          <w:rFonts w:hint="eastAsia" w:ascii="宋体" w:hAnsi="宋体" w:eastAsia="宋体" w:cs="宋体"/>
          <w:b/>
          <w:color w:val="auto"/>
          <w:sz w:val="32"/>
          <w:highlight w:val="none"/>
        </w:rPr>
      </w:pPr>
    </w:p>
    <w:p w14:paraId="0D733685">
      <w:pPr>
        <w:spacing w:line="360" w:lineRule="auto"/>
        <w:jc w:val="center"/>
        <w:rPr>
          <w:rFonts w:hint="eastAsia" w:ascii="宋体" w:hAnsi="宋体" w:eastAsia="宋体" w:cs="宋体"/>
          <w:b/>
          <w:color w:val="auto"/>
          <w:sz w:val="32"/>
          <w:highlight w:val="none"/>
        </w:rPr>
      </w:pPr>
    </w:p>
    <w:p w14:paraId="18900DF8">
      <w:pPr>
        <w:spacing w:line="360" w:lineRule="auto"/>
        <w:jc w:val="center"/>
        <w:rPr>
          <w:rFonts w:hint="eastAsia" w:ascii="宋体" w:hAnsi="宋体" w:eastAsia="宋体" w:cs="宋体"/>
          <w:b/>
          <w:color w:val="auto"/>
          <w:sz w:val="32"/>
          <w:highlight w:val="none"/>
        </w:rPr>
      </w:pPr>
    </w:p>
    <w:p w14:paraId="7910CDAA">
      <w:pPr>
        <w:spacing w:line="360" w:lineRule="auto"/>
        <w:jc w:val="center"/>
        <w:rPr>
          <w:rFonts w:hint="eastAsia" w:ascii="宋体" w:hAnsi="宋体" w:eastAsia="宋体" w:cs="宋体"/>
          <w:b/>
          <w:color w:val="auto"/>
          <w:sz w:val="32"/>
          <w:highlight w:val="none"/>
        </w:rPr>
      </w:pPr>
    </w:p>
    <w:p w14:paraId="507A3F1B">
      <w:pPr>
        <w:spacing w:line="360" w:lineRule="auto"/>
        <w:jc w:val="center"/>
        <w:rPr>
          <w:rFonts w:hint="eastAsia" w:ascii="宋体" w:hAnsi="宋体" w:eastAsia="宋体" w:cs="宋体"/>
          <w:b/>
          <w:color w:val="auto"/>
          <w:sz w:val="32"/>
          <w:highlight w:val="none"/>
        </w:rPr>
      </w:pPr>
    </w:p>
    <w:p w14:paraId="7B272E9A">
      <w:pPr>
        <w:pStyle w:val="18"/>
        <w:rPr>
          <w:rFonts w:hint="eastAsia" w:ascii="宋体" w:hAnsi="宋体" w:eastAsia="宋体" w:cs="宋体"/>
          <w:b/>
          <w:color w:val="auto"/>
          <w:sz w:val="32"/>
          <w:highlight w:val="none"/>
        </w:rPr>
      </w:pPr>
    </w:p>
    <w:p w14:paraId="086BFAC9">
      <w:pPr>
        <w:pStyle w:val="16"/>
        <w:rPr>
          <w:rFonts w:hint="eastAsia" w:ascii="宋体" w:hAnsi="宋体" w:eastAsia="宋体" w:cs="宋体"/>
          <w:highlight w:val="none"/>
        </w:rPr>
      </w:pPr>
    </w:p>
    <w:p w14:paraId="2585F04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宋体" w:hAnsi="宋体" w:eastAsia="宋体" w:cs="宋体"/>
          <w:b/>
          <w:color w:val="auto"/>
          <w:sz w:val="32"/>
          <w:highlight w:val="none"/>
        </w:rPr>
      </w:pPr>
      <w:r>
        <w:rPr>
          <w:rFonts w:hint="eastAsia" w:ascii="宋体" w:hAnsi="宋体" w:eastAsia="宋体" w:cs="宋体"/>
          <w:b/>
          <w:color w:val="auto"/>
          <w:sz w:val="32"/>
          <w:highlight w:val="none"/>
        </w:rPr>
        <w:t>第二章  投标人须知</w:t>
      </w:r>
    </w:p>
    <w:tbl>
      <w:tblPr>
        <w:tblStyle w:val="19"/>
        <w:tblW w:w="8680" w:type="dxa"/>
        <w:tblInd w:w="0" w:type="dxa"/>
        <w:tblLayout w:type="fixed"/>
        <w:tblCellMar>
          <w:top w:w="0" w:type="dxa"/>
          <w:left w:w="108" w:type="dxa"/>
          <w:bottom w:w="0" w:type="dxa"/>
          <w:right w:w="108" w:type="dxa"/>
        </w:tblCellMar>
      </w:tblPr>
      <w:tblGrid>
        <w:gridCol w:w="648"/>
        <w:gridCol w:w="2160"/>
        <w:gridCol w:w="5872"/>
      </w:tblGrid>
      <w:tr w14:paraId="34DD3E2D">
        <w:tblPrEx>
          <w:tblCellMar>
            <w:top w:w="0" w:type="dxa"/>
            <w:left w:w="108" w:type="dxa"/>
            <w:bottom w:w="0" w:type="dxa"/>
            <w:right w:w="108" w:type="dxa"/>
          </w:tblCellMar>
        </w:tblPrEx>
        <w:trPr>
          <w:trHeight w:val="453"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30ED9EE9">
            <w:pPr>
              <w:spacing w:line="24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序号</w:t>
            </w:r>
          </w:p>
        </w:tc>
        <w:tc>
          <w:tcPr>
            <w:tcW w:w="2160" w:type="dxa"/>
            <w:tcBorders>
              <w:top w:val="single" w:color="000000" w:sz="4" w:space="0"/>
              <w:left w:val="single" w:color="000000" w:sz="4" w:space="0"/>
              <w:bottom w:val="single" w:color="000000" w:sz="4" w:space="0"/>
              <w:right w:val="single" w:color="000000" w:sz="4" w:space="0"/>
            </w:tcBorders>
            <w:vAlign w:val="center"/>
          </w:tcPr>
          <w:p w14:paraId="7DF64396">
            <w:pPr>
              <w:spacing w:line="24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内   容</w:t>
            </w:r>
          </w:p>
        </w:tc>
        <w:tc>
          <w:tcPr>
            <w:tcW w:w="5872" w:type="dxa"/>
            <w:tcBorders>
              <w:top w:val="single" w:color="000000" w:sz="4" w:space="0"/>
              <w:left w:val="single" w:color="000000" w:sz="4" w:space="0"/>
              <w:bottom w:val="single" w:color="000000" w:sz="4" w:space="0"/>
              <w:right w:val="single" w:color="000000" w:sz="4" w:space="0"/>
            </w:tcBorders>
            <w:vAlign w:val="center"/>
          </w:tcPr>
          <w:p w14:paraId="050B0D2E">
            <w:pPr>
              <w:spacing w:line="24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说明与要求</w:t>
            </w:r>
          </w:p>
        </w:tc>
      </w:tr>
      <w:tr w14:paraId="6674EABB">
        <w:tblPrEx>
          <w:tblCellMar>
            <w:top w:w="0" w:type="dxa"/>
            <w:left w:w="108" w:type="dxa"/>
            <w:bottom w:w="0" w:type="dxa"/>
            <w:right w:w="108" w:type="dxa"/>
          </w:tblCellMar>
        </w:tblPrEx>
        <w:trPr>
          <w:trHeight w:val="406"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48EFB4BE">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1</w:t>
            </w:r>
          </w:p>
        </w:tc>
        <w:tc>
          <w:tcPr>
            <w:tcW w:w="2160" w:type="dxa"/>
            <w:tcBorders>
              <w:top w:val="single" w:color="000000" w:sz="4" w:space="0"/>
              <w:left w:val="single" w:color="000000" w:sz="4" w:space="0"/>
              <w:bottom w:val="single" w:color="000000" w:sz="4" w:space="0"/>
              <w:right w:val="single" w:color="000000" w:sz="4" w:space="0"/>
            </w:tcBorders>
            <w:vAlign w:val="center"/>
          </w:tcPr>
          <w:p w14:paraId="1B347CC3">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工程名称</w:t>
            </w:r>
          </w:p>
        </w:tc>
        <w:tc>
          <w:tcPr>
            <w:tcW w:w="5872" w:type="dxa"/>
            <w:tcBorders>
              <w:top w:val="single" w:color="000000" w:sz="4" w:space="0"/>
              <w:left w:val="single" w:color="000000" w:sz="4" w:space="0"/>
              <w:bottom w:val="single" w:color="000000" w:sz="4" w:space="0"/>
              <w:right w:val="single" w:color="000000" w:sz="4" w:space="0"/>
            </w:tcBorders>
            <w:vAlign w:val="center"/>
          </w:tcPr>
          <w:p w14:paraId="5796F84B">
            <w:pPr>
              <w:spacing w:line="240" w:lineRule="auto"/>
              <w:jc w:val="center"/>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eastAsia="zh-CN"/>
              </w:rPr>
              <w:t>安徽三联学院</w:t>
            </w:r>
            <w:r>
              <w:rPr>
                <w:rFonts w:hint="eastAsia" w:ascii="宋体" w:hAnsi="宋体" w:eastAsia="宋体" w:cs="宋体"/>
                <w:color w:val="auto"/>
                <w:kern w:val="1"/>
                <w:sz w:val="21"/>
                <w:szCs w:val="21"/>
                <w:highlight w:val="none"/>
                <w:lang w:val="en-US" w:eastAsia="zh-CN"/>
              </w:rPr>
              <w:t>实训基地护坡加固工程</w:t>
            </w:r>
          </w:p>
        </w:tc>
      </w:tr>
      <w:tr w14:paraId="5AE116F4">
        <w:tblPrEx>
          <w:tblCellMar>
            <w:top w:w="0" w:type="dxa"/>
            <w:left w:w="108" w:type="dxa"/>
            <w:bottom w:w="0" w:type="dxa"/>
            <w:right w:w="108" w:type="dxa"/>
          </w:tblCellMar>
        </w:tblPrEx>
        <w:trPr>
          <w:trHeight w:val="399"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501B8D76">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2</w:t>
            </w:r>
          </w:p>
        </w:tc>
        <w:tc>
          <w:tcPr>
            <w:tcW w:w="2160" w:type="dxa"/>
            <w:tcBorders>
              <w:top w:val="single" w:color="000000" w:sz="4" w:space="0"/>
              <w:left w:val="single" w:color="000000" w:sz="4" w:space="0"/>
              <w:bottom w:val="single" w:color="000000" w:sz="4" w:space="0"/>
              <w:right w:val="single" w:color="000000" w:sz="4" w:space="0"/>
            </w:tcBorders>
            <w:vAlign w:val="center"/>
          </w:tcPr>
          <w:p w14:paraId="6B39EDB3">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工程地点</w:t>
            </w:r>
          </w:p>
        </w:tc>
        <w:tc>
          <w:tcPr>
            <w:tcW w:w="5872" w:type="dxa"/>
            <w:tcBorders>
              <w:top w:val="single" w:color="000000" w:sz="4" w:space="0"/>
              <w:left w:val="single" w:color="000000" w:sz="4" w:space="0"/>
              <w:bottom w:val="single" w:color="000000" w:sz="4" w:space="0"/>
              <w:right w:val="single" w:color="000000" w:sz="4" w:space="0"/>
            </w:tcBorders>
            <w:vAlign w:val="center"/>
          </w:tcPr>
          <w:p w14:paraId="1FDE88B0">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lang w:eastAsia="zh-CN"/>
              </w:rPr>
              <w:t>合肥市经开区合安路47号</w:t>
            </w:r>
          </w:p>
          <w:p w14:paraId="0F54F737">
            <w:pPr>
              <w:spacing w:line="240" w:lineRule="auto"/>
              <w:jc w:val="center"/>
              <w:rPr>
                <w:rFonts w:hint="eastAsia" w:ascii="宋体" w:hAnsi="宋体" w:eastAsia="宋体" w:cs="宋体"/>
                <w:color w:val="auto"/>
                <w:kern w:val="1"/>
                <w:sz w:val="21"/>
                <w:szCs w:val="21"/>
                <w:highlight w:val="none"/>
              </w:rPr>
            </w:pPr>
          </w:p>
          <w:p w14:paraId="0F13DD05">
            <w:pPr>
              <w:spacing w:line="240" w:lineRule="auto"/>
              <w:jc w:val="center"/>
              <w:rPr>
                <w:rFonts w:hint="eastAsia" w:ascii="宋体" w:hAnsi="宋体" w:eastAsia="宋体" w:cs="宋体"/>
                <w:color w:val="auto"/>
                <w:kern w:val="1"/>
                <w:sz w:val="21"/>
                <w:szCs w:val="21"/>
                <w:highlight w:val="none"/>
              </w:rPr>
            </w:pPr>
          </w:p>
        </w:tc>
      </w:tr>
      <w:tr w14:paraId="5302741F">
        <w:tblPrEx>
          <w:tblCellMar>
            <w:top w:w="0" w:type="dxa"/>
            <w:left w:w="108" w:type="dxa"/>
            <w:bottom w:w="0" w:type="dxa"/>
            <w:right w:w="108" w:type="dxa"/>
          </w:tblCellMar>
        </w:tblPrEx>
        <w:trPr>
          <w:trHeight w:val="364"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08C5237B">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3</w:t>
            </w:r>
          </w:p>
        </w:tc>
        <w:tc>
          <w:tcPr>
            <w:tcW w:w="2160" w:type="dxa"/>
            <w:tcBorders>
              <w:top w:val="single" w:color="000000" w:sz="4" w:space="0"/>
              <w:left w:val="single" w:color="000000" w:sz="4" w:space="0"/>
              <w:bottom w:val="single" w:color="000000" w:sz="4" w:space="0"/>
              <w:right w:val="single" w:color="000000" w:sz="4" w:space="0"/>
            </w:tcBorders>
            <w:vAlign w:val="center"/>
          </w:tcPr>
          <w:p w14:paraId="1B32B4EA">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质量标准</w:t>
            </w:r>
          </w:p>
        </w:tc>
        <w:tc>
          <w:tcPr>
            <w:tcW w:w="5872" w:type="dxa"/>
            <w:tcBorders>
              <w:top w:val="single" w:color="000000" w:sz="4" w:space="0"/>
              <w:left w:val="single" w:color="000000" w:sz="4" w:space="0"/>
              <w:bottom w:val="single" w:color="000000" w:sz="4" w:space="0"/>
              <w:right w:val="single" w:color="000000" w:sz="4" w:space="0"/>
            </w:tcBorders>
            <w:vAlign w:val="center"/>
          </w:tcPr>
          <w:p w14:paraId="57A497C1">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合 格</w:t>
            </w:r>
          </w:p>
        </w:tc>
      </w:tr>
      <w:tr w14:paraId="4736201D">
        <w:tblPrEx>
          <w:tblCellMar>
            <w:top w:w="0" w:type="dxa"/>
            <w:left w:w="108" w:type="dxa"/>
            <w:bottom w:w="0" w:type="dxa"/>
            <w:right w:w="108" w:type="dxa"/>
          </w:tblCellMar>
        </w:tblPrEx>
        <w:trPr>
          <w:trHeight w:val="403"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4433F74D">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4</w:t>
            </w:r>
          </w:p>
        </w:tc>
        <w:tc>
          <w:tcPr>
            <w:tcW w:w="2160" w:type="dxa"/>
            <w:tcBorders>
              <w:top w:val="single" w:color="000000" w:sz="4" w:space="0"/>
              <w:left w:val="single" w:color="000000" w:sz="4" w:space="0"/>
              <w:bottom w:val="single" w:color="000000" w:sz="4" w:space="0"/>
              <w:right w:val="single" w:color="000000" w:sz="4" w:space="0"/>
            </w:tcBorders>
            <w:vAlign w:val="center"/>
          </w:tcPr>
          <w:p w14:paraId="4770E447">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招标范围</w:t>
            </w:r>
          </w:p>
        </w:tc>
        <w:tc>
          <w:tcPr>
            <w:tcW w:w="5872" w:type="dxa"/>
            <w:tcBorders>
              <w:top w:val="single" w:color="000000" w:sz="4" w:space="0"/>
              <w:left w:val="single" w:color="000000" w:sz="4" w:space="0"/>
              <w:bottom w:val="single" w:color="000000" w:sz="4" w:space="0"/>
              <w:right w:val="single" w:color="000000" w:sz="4" w:space="0"/>
            </w:tcBorders>
            <w:vAlign w:val="center"/>
          </w:tcPr>
          <w:p w14:paraId="15BC0873">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sz w:val="21"/>
                <w:szCs w:val="21"/>
                <w:highlight w:val="none"/>
                <w:shd w:val="clear" w:color="auto" w:fill="FFFFFF"/>
              </w:rPr>
              <w:t>图纸、工程量清单</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lang w:val="en-US" w:eastAsia="zh-CN"/>
              </w:rPr>
              <w:t>答疑</w:t>
            </w:r>
            <w:r>
              <w:rPr>
                <w:rFonts w:hint="eastAsia" w:ascii="宋体" w:hAnsi="宋体" w:eastAsia="宋体" w:cs="宋体"/>
                <w:color w:val="auto"/>
                <w:sz w:val="21"/>
                <w:szCs w:val="21"/>
                <w:highlight w:val="none"/>
                <w:shd w:val="clear" w:color="auto" w:fill="FFFFFF"/>
              </w:rPr>
              <w:t>及技术要求内全部内容</w:t>
            </w:r>
          </w:p>
        </w:tc>
      </w:tr>
      <w:tr w14:paraId="7B5E5A19">
        <w:tblPrEx>
          <w:tblCellMar>
            <w:top w:w="0" w:type="dxa"/>
            <w:left w:w="108" w:type="dxa"/>
            <w:bottom w:w="0" w:type="dxa"/>
            <w:right w:w="108" w:type="dxa"/>
          </w:tblCellMar>
        </w:tblPrEx>
        <w:trPr>
          <w:trHeight w:val="382"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54C3369D">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5</w:t>
            </w:r>
          </w:p>
        </w:tc>
        <w:tc>
          <w:tcPr>
            <w:tcW w:w="2160" w:type="dxa"/>
            <w:tcBorders>
              <w:top w:val="single" w:color="000000" w:sz="4" w:space="0"/>
              <w:left w:val="single" w:color="000000" w:sz="4" w:space="0"/>
              <w:bottom w:val="single" w:color="000000" w:sz="4" w:space="0"/>
              <w:right w:val="single" w:color="000000" w:sz="4" w:space="0"/>
            </w:tcBorders>
            <w:vAlign w:val="center"/>
          </w:tcPr>
          <w:p w14:paraId="51698DE7">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lang w:val="en-US" w:eastAsia="zh-CN"/>
              </w:rPr>
              <w:t>施工</w:t>
            </w:r>
            <w:r>
              <w:rPr>
                <w:rFonts w:hint="eastAsia" w:ascii="宋体" w:hAnsi="宋体" w:eastAsia="宋体" w:cs="宋体"/>
                <w:color w:val="auto"/>
                <w:kern w:val="1"/>
                <w:sz w:val="21"/>
                <w:szCs w:val="21"/>
                <w:highlight w:val="none"/>
              </w:rPr>
              <w:t>期限</w:t>
            </w:r>
          </w:p>
        </w:tc>
        <w:tc>
          <w:tcPr>
            <w:tcW w:w="5872" w:type="dxa"/>
            <w:tcBorders>
              <w:top w:val="single" w:color="000000" w:sz="4" w:space="0"/>
              <w:left w:val="single" w:color="000000" w:sz="4" w:space="0"/>
              <w:bottom w:val="single" w:color="000000" w:sz="4" w:space="0"/>
              <w:right w:val="single" w:color="000000" w:sz="4" w:space="0"/>
            </w:tcBorders>
            <w:vAlign w:val="center"/>
          </w:tcPr>
          <w:p w14:paraId="50D6C8A6">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日历天：</w:t>
            </w:r>
            <w:r>
              <w:rPr>
                <w:rFonts w:hint="eastAsia" w:ascii="宋体" w:hAnsi="宋体" w:eastAsia="宋体" w:cs="宋体"/>
                <w:color w:val="auto"/>
                <w:kern w:val="1"/>
                <w:sz w:val="21"/>
                <w:szCs w:val="21"/>
                <w:highlight w:val="none"/>
                <w:lang w:val="en-US" w:eastAsia="zh-CN"/>
              </w:rPr>
              <w:t>45</w:t>
            </w:r>
            <w:r>
              <w:rPr>
                <w:rFonts w:hint="eastAsia" w:ascii="宋体" w:hAnsi="宋体" w:eastAsia="宋体" w:cs="宋体"/>
                <w:color w:val="auto"/>
                <w:kern w:val="1"/>
                <w:sz w:val="21"/>
                <w:szCs w:val="21"/>
                <w:highlight w:val="none"/>
              </w:rPr>
              <w:t>天</w:t>
            </w:r>
          </w:p>
        </w:tc>
      </w:tr>
      <w:tr w14:paraId="48C24933">
        <w:tblPrEx>
          <w:tblCellMar>
            <w:top w:w="0" w:type="dxa"/>
            <w:left w:w="108" w:type="dxa"/>
            <w:bottom w:w="0" w:type="dxa"/>
            <w:right w:w="108" w:type="dxa"/>
          </w:tblCellMar>
        </w:tblPrEx>
        <w:trPr>
          <w:trHeight w:val="391"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307CE4AA">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6</w:t>
            </w:r>
          </w:p>
        </w:tc>
        <w:tc>
          <w:tcPr>
            <w:tcW w:w="2160" w:type="dxa"/>
            <w:tcBorders>
              <w:top w:val="single" w:color="000000" w:sz="4" w:space="0"/>
              <w:left w:val="single" w:color="000000" w:sz="4" w:space="0"/>
              <w:bottom w:val="single" w:color="000000" w:sz="4" w:space="0"/>
              <w:right w:val="single" w:color="000000" w:sz="4" w:space="0"/>
            </w:tcBorders>
            <w:vAlign w:val="center"/>
          </w:tcPr>
          <w:p w14:paraId="10331C93">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资金来源</w:t>
            </w:r>
          </w:p>
        </w:tc>
        <w:tc>
          <w:tcPr>
            <w:tcW w:w="5872" w:type="dxa"/>
            <w:tcBorders>
              <w:top w:val="single" w:color="000000" w:sz="4" w:space="0"/>
              <w:left w:val="single" w:color="000000" w:sz="4" w:space="0"/>
              <w:bottom w:val="single" w:color="000000" w:sz="4" w:space="0"/>
              <w:right w:val="single" w:color="000000" w:sz="4" w:space="0"/>
            </w:tcBorders>
            <w:vAlign w:val="center"/>
          </w:tcPr>
          <w:p w14:paraId="08138DDA">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自 筹</w:t>
            </w:r>
          </w:p>
        </w:tc>
      </w:tr>
      <w:tr w14:paraId="1097409D">
        <w:tblPrEx>
          <w:tblCellMar>
            <w:top w:w="0" w:type="dxa"/>
            <w:left w:w="108" w:type="dxa"/>
            <w:bottom w:w="0" w:type="dxa"/>
            <w:right w:w="108" w:type="dxa"/>
          </w:tblCellMar>
        </w:tblPrEx>
        <w:trPr>
          <w:trHeight w:val="432"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0CDE35EC">
            <w:pPr>
              <w:spacing w:line="240" w:lineRule="auto"/>
              <w:jc w:val="center"/>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lang w:val="en-US" w:eastAsia="zh-CN"/>
              </w:rPr>
              <w:t>7</w:t>
            </w:r>
          </w:p>
        </w:tc>
        <w:tc>
          <w:tcPr>
            <w:tcW w:w="2160" w:type="dxa"/>
            <w:tcBorders>
              <w:top w:val="single" w:color="000000" w:sz="4" w:space="0"/>
              <w:left w:val="single" w:color="000000" w:sz="4" w:space="0"/>
              <w:bottom w:val="single" w:color="000000" w:sz="4" w:space="0"/>
              <w:right w:val="single" w:color="000000" w:sz="4" w:space="0"/>
            </w:tcBorders>
            <w:vAlign w:val="center"/>
          </w:tcPr>
          <w:p w14:paraId="1218109F">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投标人资质等级要求</w:t>
            </w:r>
          </w:p>
        </w:tc>
        <w:tc>
          <w:tcPr>
            <w:tcW w:w="5872" w:type="dxa"/>
            <w:tcBorders>
              <w:top w:val="single" w:color="000000" w:sz="4" w:space="0"/>
              <w:left w:val="single" w:color="000000" w:sz="4" w:space="0"/>
              <w:bottom w:val="single" w:color="000000" w:sz="4" w:space="0"/>
              <w:right w:val="single" w:color="000000" w:sz="4" w:space="0"/>
            </w:tcBorders>
            <w:vAlign w:val="center"/>
          </w:tcPr>
          <w:p w14:paraId="2ABC961F">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按招标公告要求</w:t>
            </w:r>
          </w:p>
        </w:tc>
      </w:tr>
      <w:tr w14:paraId="30AE0D17">
        <w:tblPrEx>
          <w:tblCellMar>
            <w:top w:w="0" w:type="dxa"/>
            <w:left w:w="108" w:type="dxa"/>
            <w:bottom w:w="0" w:type="dxa"/>
            <w:right w:w="108" w:type="dxa"/>
          </w:tblCellMar>
        </w:tblPrEx>
        <w:trPr>
          <w:trHeight w:val="462"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3B4837D0">
            <w:pPr>
              <w:spacing w:line="240" w:lineRule="auto"/>
              <w:jc w:val="center"/>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lang w:val="en-US" w:eastAsia="zh-CN"/>
              </w:rPr>
              <w:t>8</w:t>
            </w:r>
          </w:p>
        </w:tc>
        <w:tc>
          <w:tcPr>
            <w:tcW w:w="2160" w:type="dxa"/>
            <w:tcBorders>
              <w:top w:val="single" w:color="000000" w:sz="4" w:space="0"/>
              <w:left w:val="single" w:color="000000" w:sz="4" w:space="0"/>
              <w:bottom w:val="single" w:color="000000" w:sz="4" w:space="0"/>
              <w:right w:val="single" w:color="000000" w:sz="4" w:space="0"/>
            </w:tcBorders>
            <w:vAlign w:val="center"/>
          </w:tcPr>
          <w:p w14:paraId="6CC81AB2">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工程报价方式</w:t>
            </w:r>
          </w:p>
        </w:tc>
        <w:tc>
          <w:tcPr>
            <w:tcW w:w="5872" w:type="dxa"/>
            <w:tcBorders>
              <w:top w:val="single" w:color="000000" w:sz="4" w:space="0"/>
              <w:left w:val="single" w:color="000000" w:sz="4" w:space="0"/>
              <w:bottom w:val="single" w:color="000000" w:sz="4" w:space="0"/>
              <w:right w:val="single" w:color="000000" w:sz="4" w:space="0"/>
            </w:tcBorders>
            <w:vAlign w:val="center"/>
          </w:tcPr>
          <w:p w14:paraId="7E7982E1">
            <w:pPr>
              <w:spacing w:line="240" w:lineRule="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依据招标文件内容，考虑市场行情及自身情况，自行报价。</w:t>
            </w:r>
          </w:p>
        </w:tc>
      </w:tr>
      <w:tr w14:paraId="096757A4">
        <w:tblPrEx>
          <w:tblCellMar>
            <w:top w:w="0" w:type="dxa"/>
            <w:left w:w="108" w:type="dxa"/>
            <w:bottom w:w="0" w:type="dxa"/>
            <w:right w:w="108" w:type="dxa"/>
          </w:tblCellMar>
        </w:tblPrEx>
        <w:trPr>
          <w:trHeight w:val="523"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72470D98">
            <w:pPr>
              <w:spacing w:line="240" w:lineRule="auto"/>
              <w:jc w:val="center"/>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lang w:val="en-US" w:eastAsia="zh-CN"/>
              </w:rPr>
              <w:t>9</w:t>
            </w:r>
          </w:p>
        </w:tc>
        <w:tc>
          <w:tcPr>
            <w:tcW w:w="2160" w:type="dxa"/>
            <w:tcBorders>
              <w:top w:val="single" w:color="000000" w:sz="4" w:space="0"/>
              <w:left w:val="single" w:color="000000" w:sz="4" w:space="0"/>
              <w:bottom w:val="single" w:color="000000" w:sz="4" w:space="0"/>
              <w:right w:val="single" w:color="000000" w:sz="4" w:space="0"/>
            </w:tcBorders>
            <w:vAlign w:val="center"/>
          </w:tcPr>
          <w:p w14:paraId="278D0358">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踏勘现场</w:t>
            </w:r>
          </w:p>
        </w:tc>
        <w:tc>
          <w:tcPr>
            <w:tcW w:w="5872" w:type="dxa"/>
            <w:tcBorders>
              <w:top w:val="single" w:color="000000" w:sz="4" w:space="0"/>
              <w:left w:val="single" w:color="000000" w:sz="4" w:space="0"/>
              <w:bottom w:val="single" w:color="000000" w:sz="4" w:space="0"/>
              <w:right w:val="single" w:color="000000" w:sz="4" w:space="0"/>
            </w:tcBorders>
            <w:vAlign w:val="center"/>
          </w:tcPr>
          <w:p w14:paraId="7A0CBBE4">
            <w:pPr>
              <w:spacing w:line="240" w:lineRule="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 xml:space="preserve">不组织集中现场考察 </w:t>
            </w:r>
          </w:p>
        </w:tc>
      </w:tr>
      <w:tr w14:paraId="54D222FC">
        <w:tblPrEx>
          <w:tblCellMar>
            <w:top w:w="0" w:type="dxa"/>
            <w:left w:w="108" w:type="dxa"/>
            <w:bottom w:w="0" w:type="dxa"/>
            <w:right w:w="108" w:type="dxa"/>
          </w:tblCellMar>
        </w:tblPrEx>
        <w:trPr>
          <w:trHeight w:val="735"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36189BD7">
            <w:pPr>
              <w:spacing w:line="240" w:lineRule="auto"/>
              <w:jc w:val="center"/>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10</w:t>
            </w:r>
          </w:p>
        </w:tc>
        <w:tc>
          <w:tcPr>
            <w:tcW w:w="2160" w:type="dxa"/>
            <w:tcBorders>
              <w:top w:val="single" w:color="000000" w:sz="4" w:space="0"/>
              <w:left w:val="single" w:color="000000" w:sz="4" w:space="0"/>
              <w:bottom w:val="single" w:color="000000" w:sz="4" w:space="0"/>
              <w:right w:val="single" w:color="000000" w:sz="4" w:space="0"/>
            </w:tcBorders>
            <w:vAlign w:val="center"/>
          </w:tcPr>
          <w:p w14:paraId="70ECDB73">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投标文件份数    （要求）</w:t>
            </w:r>
          </w:p>
        </w:tc>
        <w:tc>
          <w:tcPr>
            <w:tcW w:w="5872" w:type="dxa"/>
            <w:tcBorders>
              <w:top w:val="single" w:color="000000" w:sz="4" w:space="0"/>
              <w:left w:val="single" w:color="000000" w:sz="4" w:space="0"/>
              <w:bottom w:val="single" w:color="000000" w:sz="4" w:space="0"/>
              <w:right w:val="single" w:color="000000" w:sz="4" w:space="0"/>
            </w:tcBorders>
            <w:vAlign w:val="center"/>
          </w:tcPr>
          <w:p w14:paraId="00AC7A37">
            <w:pPr>
              <w:spacing w:line="240" w:lineRule="auto"/>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rPr>
              <w:t>投标文件正本一份，副本</w:t>
            </w:r>
            <w:r>
              <w:rPr>
                <w:rFonts w:hint="eastAsia" w:ascii="宋体" w:hAnsi="宋体" w:eastAsia="宋体" w:cs="宋体"/>
                <w:color w:val="auto"/>
                <w:kern w:val="1"/>
                <w:sz w:val="21"/>
                <w:szCs w:val="21"/>
                <w:highlight w:val="none"/>
                <w:lang w:val="en-US" w:eastAsia="zh-CN"/>
              </w:rPr>
              <w:t>一</w:t>
            </w:r>
            <w:r>
              <w:rPr>
                <w:rFonts w:hint="eastAsia" w:ascii="宋体" w:hAnsi="宋体" w:eastAsia="宋体" w:cs="宋体"/>
                <w:color w:val="auto"/>
                <w:kern w:val="1"/>
                <w:sz w:val="21"/>
                <w:szCs w:val="21"/>
                <w:highlight w:val="none"/>
              </w:rPr>
              <w:t>份，电子版投标文件一份（U盘）</w:t>
            </w:r>
            <w:r>
              <w:rPr>
                <w:rFonts w:hint="eastAsia" w:ascii="宋体" w:hAnsi="宋体" w:eastAsia="宋体" w:cs="宋体"/>
                <w:color w:val="auto"/>
                <w:kern w:val="1"/>
                <w:sz w:val="21"/>
                <w:szCs w:val="21"/>
                <w:highlight w:val="none"/>
                <w:lang w:eastAsia="zh-CN"/>
              </w:rPr>
              <w:t>，</w:t>
            </w:r>
            <w:r>
              <w:rPr>
                <w:rFonts w:hint="eastAsia" w:ascii="宋体" w:hAnsi="宋体" w:eastAsia="宋体" w:cs="宋体"/>
                <w:color w:val="auto"/>
                <w:kern w:val="1"/>
                <w:sz w:val="21"/>
                <w:szCs w:val="21"/>
                <w:highlight w:val="none"/>
                <w:lang w:val="en-US" w:eastAsia="zh-CN"/>
              </w:rPr>
              <w:t>不符合要求的投标文件，视为废标。</w:t>
            </w:r>
          </w:p>
        </w:tc>
      </w:tr>
      <w:tr w14:paraId="287794FA">
        <w:tblPrEx>
          <w:tblCellMar>
            <w:top w:w="0" w:type="dxa"/>
            <w:left w:w="108" w:type="dxa"/>
            <w:bottom w:w="0" w:type="dxa"/>
            <w:right w:w="108" w:type="dxa"/>
          </w:tblCellMar>
        </w:tblPrEx>
        <w:trPr>
          <w:trHeight w:val="989"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1CF1D6FE">
            <w:pPr>
              <w:spacing w:line="240" w:lineRule="auto"/>
              <w:jc w:val="center"/>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11</w:t>
            </w:r>
          </w:p>
        </w:tc>
        <w:tc>
          <w:tcPr>
            <w:tcW w:w="2160" w:type="dxa"/>
            <w:tcBorders>
              <w:top w:val="single" w:color="000000" w:sz="4" w:space="0"/>
              <w:left w:val="single" w:color="000000" w:sz="4" w:space="0"/>
              <w:bottom w:val="single" w:color="000000" w:sz="4" w:space="0"/>
              <w:right w:val="single" w:color="000000" w:sz="4" w:space="0"/>
            </w:tcBorders>
            <w:vAlign w:val="center"/>
          </w:tcPr>
          <w:p w14:paraId="63531BA1">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投标文件提交地点及截止时间</w:t>
            </w:r>
          </w:p>
        </w:tc>
        <w:tc>
          <w:tcPr>
            <w:tcW w:w="5872" w:type="dxa"/>
            <w:tcBorders>
              <w:top w:val="single" w:color="000000" w:sz="4" w:space="0"/>
              <w:left w:val="single" w:color="000000" w:sz="4" w:space="0"/>
              <w:bottom w:val="single" w:color="000000" w:sz="4" w:space="0"/>
              <w:right w:val="single" w:color="000000" w:sz="4" w:space="0"/>
            </w:tcBorders>
            <w:vAlign w:val="center"/>
          </w:tcPr>
          <w:p w14:paraId="41CEF902">
            <w:pPr>
              <w:spacing w:line="240" w:lineRule="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收 件 人：</w:t>
            </w:r>
            <w:r>
              <w:rPr>
                <w:rFonts w:hint="eastAsia" w:ascii="宋体" w:hAnsi="宋体" w:eastAsia="宋体" w:cs="宋体"/>
                <w:color w:val="auto"/>
                <w:kern w:val="1"/>
                <w:sz w:val="21"/>
                <w:szCs w:val="21"/>
                <w:highlight w:val="none"/>
                <w:lang w:val="en-US" w:eastAsia="zh-CN"/>
              </w:rPr>
              <w:t>竹稞楼一楼</w:t>
            </w:r>
            <w:r>
              <w:rPr>
                <w:rFonts w:hint="eastAsia" w:ascii="宋体" w:hAnsi="宋体" w:eastAsia="宋体" w:cs="宋体"/>
                <w:color w:val="auto"/>
                <w:kern w:val="1"/>
                <w:sz w:val="21"/>
                <w:szCs w:val="21"/>
                <w:highlight w:val="none"/>
              </w:rPr>
              <w:t xml:space="preserve">      </w:t>
            </w:r>
          </w:p>
          <w:p w14:paraId="4A7F4469">
            <w:pPr>
              <w:spacing w:line="240" w:lineRule="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地    点：合肥经济技术开发区合安路47号</w:t>
            </w:r>
          </w:p>
          <w:p w14:paraId="7516429D">
            <w:pPr>
              <w:spacing w:line="240" w:lineRule="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截止时间：</w:t>
            </w:r>
            <w:r>
              <w:rPr>
                <w:rFonts w:hint="eastAsia" w:ascii="宋体" w:hAnsi="宋体" w:eastAsia="宋体" w:cs="宋体"/>
                <w:color w:val="auto"/>
                <w:kern w:val="1"/>
                <w:sz w:val="21"/>
                <w:szCs w:val="21"/>
                <w:highlight w:val="none"/>
                <w:lang w:eastAsia="zh-CN"/>
              </w:rPr>
              <w:t>2024 年</w:t>
            </w:r>
            <w:r>
              <w:rPr>
                <w:rFonts w:hint="eastAsia" w:ascii="宋体" w:hAnsi="宋体" w:eastAsia="宋体" w:cs="宋体"/>
                <w:color w:val="auto"/>
                <w:kern w:val="1"/>
                <w:sz w:val="21"/>
                <w:szCs w:val="21"/>
                <w:highlight w:val="none"/>
                <w:lang w:val="en-US" w:eastAsia="zh-CN"/>
              </w:rPr>
              <w:t>11</w:t>
            </w:r>
            <w:r>
              <w:rPr>
                <w:rFonts w:hint="eastAsia" w:ascii="宋体" w:hAnsi="宋体" w:eastAsia="宋体" w:cs="宋体"/>
                <w:color w:val="auto"/>
                <w:kern w:val="1"/>
                <w:sz w:val="21"/>
                <w:szCs w:val="21"/>
                <w:highlight w:val="none"/>
                <w:lang w:eastAsia="zh-CN"/>
              </w:rPr>
              <w:t>月</w:t>
            </w:r>
            <w:r>
              <w:rPr>
                <w:rFonts w:hint="eastAsia" w:ascii="宋体" w:hAnsi="宋体" w:eastAsia="宋体" w:cs="宋体"/>
                <w:color w:val="auto"/>
                <w:kern w:val="1"/>
                <w:sz w:val="21"/>
                <w:szCs w:val="21"/>
                <w:highlight w:val="none"/>
                <w:lang w:val="en-US" w:eastAsia="zh-CN"/>
              </w:rPr>
              <w:t>18</w:t>
            </w:r>
            <w:r>
              <w:rPr>
                <w:rFonts w:hint="eastAsia" w:ascii="宋体" w:hAnsi="宋体" w:eastAsia="宋体" w:cs="宋体"/>
                <w:color w:val="auto"/>
                <w:kern w:val="1"/>
                <w:sz w:val="21"/>
                <w:szCs w:val="21"/>
                <w:highlight w:val="none"/>
                <w:lang w:eastAsia="zh-CN"/>
              </w:rPr>
              <w:t>日</w:t>
            </w:r>
            <w:r>
              <w:rPr>
                <w:rFonts w:hint="eastAsia" w:ascii="宋体" w:hAnsi="宋体" w:eastAsia="宋体" w:cs="宋体"/>
                <w:color w:val="auto"/>
                <w:kern w:val="1"/>
                <w:sz w:val="21"/>
                <w:szCs w:val="21"/>
                <w:highlight w:val="none"/>
              </w:rPr>
              <w:t>10:00时</w:t>
            </w:r>
          </w:p>
        </w:tc>
      </w:tr>
      <w:tr w14:paraId="11460C60">
        <w:tblPrEx>
          <w:tblCellMar>
            <w:top w:w="0" w:type="dxa"/>
            <w:left w:w="108" w:type="dxa"/>
            <w:bottom w:w="0" w:type="dxa"/>
            <w:right w:w="108" w:type="dxa"/>
          </w:tblCellMar>
        </w:tblPrEx>
        <w:trPr>
          <w:trHeight w:val="443"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1DC06DE6">
            <w:pPr>
              <w:spacing w:line="240" w:lineRule="auto"/>
              <w:jc w:val="center"/>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12</w:t>
            </w:r>
          </w:p>
        </w:tc>
        <w:tc>
          <w:tcPr>
            <w:tcW w:w="2160" w:type="dxa"/>
            <w:tcBorders>
              <w:top w:val="single" w:color="000000" w:sz="4" w:space="0"/>
              <w:left w:val="single" w:color="000000" w:sz="4" w:space="0"/>
              <w:bottom w:val="single" w:color="000000" w:sz="4" w:space="0"/>
              <w:right w:val="single" w:color="000000" w:sz="4" w:space="0"/>
            </w:tcBorders>
            <w:vAlign w:val="center"/>
          </w:tcPr>
          <w:p w14:paraId="0FC854B7">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开  标</w:t>
            </w:r>
          </w:p>
        </w:tc>
        <w:tc>
          <w:tcPr>
            <w:tcW w:w="5872" w:type="dxa"/>
            <w:tcBorders>
              <w:top w:val="single" w:color="000000" w:sz="4" w:space="0"/>
              <w:left w:val="single" w:color="000000" w:sz="4" w:space="0"/>
              <w:bottom w:val="single" w:color="000000" w:sz="4" w:space="0"/>
              <w:right w:val="single" w:color="000000" w:sz="4" w:space="0"/>
            </w:tcBorders>
            <w:vAlign w:val="center"/>
          </w:tcPr>
          <w:p w14:paraId="5DAE292F">
            <w:pPr>
              <w:spacing w:line="240" w:lineRule="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开标时间：</w:t>
            </w:r>
            <w:r>
              <w:rPr>
                <w:rFonts w:hint="eastAsia" w:ascii="宋体" w:hAnsi="宋体" w:eastAsia="宋体" w:cs="宋体"/>
                <w:color w:val="auto"/>
                <w:kern w:val="1"/>
                <w:sz w:val="21"/>
                <w:szCs w:val="21"/>
                <w:highlight w:val="none"/>
                <w:lang w:eastAsia="zh-CN"/>
              </w:rPr>
              <w:t>2024 年</w:t>
            </w:r>
            <w:r>
              <w:rPr>
                <w:rFonts w:hint="eastAsia" w:ascii="宋体" w:hAnsi="宋体" w:eastAsia="宋体" w:cs="宋体"/>
                <w:color w:val="auto"/>
                <w:kern w:val="1"/>
                <w:sz w:val="21"/>
                <w:szCs w:val="21"/>
                <w:highlight w:val="none"/>
                <w:lang w:val="en-US" w:eastAsia="zh-CN"/>
              </w:rPr>
              <w:t>11</w:t>
            </w:r>
            <w:r>
              <w:rPr>
                <w:rFonts w:hint="eastAsia" w:ascii="宋体" w:hAnsi="宋体" w:eastAsia="宋体" w:cs="宋体"/>
                <w:color w:val="auto"/>
                <w:kern w:val="1"/>
                <w:sz w:val="21"/>
                <w:szCs w:val="21"/>
                <w:highlight w:val="none"/>
                <w:lang w:eastAsia="zh-CN"/>
              </w:rPr>
              <w:t>月</w:t>
            </w:r>
            <w:r>
              <w:rPr>
                <w:rFonts w:hint="eastAsia" w:ascii="宋体" w:hAnsi="宋体" w:eastAsia="宋体" w:cs="宋体"/>
                <w:color w:val="auto"/>
                <w:kern w:val="1"/>
                <w:sz w:val="21"/>
                <w:szCs w:val="21"/>
                <w:highlight w:val="none"/>
                <w:lang w:val="en-US" w:eastAsia="zh-CN"/>
              </w:rPr>
              <w:t>18</w:t>
            </w:r>
            <w:r>
              <w:rPr>
                <w:rFonts w:hint="eastAsia" w:ascii="宋体" w:hAnsi="宋体" w:eastAsia="宋体" w:cs="宋体"/>
                <w:color w:val="auto"/>
                <w:kern w:val="1"/>
                <w:sz w:val="21"/>
                <w:szCs w:val="21"/>
                <w:highlight w:val="none"/>
                <w:lang w:eastAsia="zh-CN"/>
              </w:rPr>
              <w:t>日</w:t>
            </w:r>
            <w:r>
              <w:rPr>
                <w:rFonts w:hint="eastAsia" w:ascii="宋体" w:hAnsi="宋体" w:eastAsia="宋体" w:cs="宋体"/>
                <w:color w:val="auto"/>
                <w:kern w:val="1"/>
                <w:sz w:val="21"/>
                <w:szCs w:val="21"/>
                <w:highlight w:val="none"/>
              </w:rPr>
              <w:t>10:00时</w:t>
            </w:r>
          </w:p>
        </w:tc>
      </w:tr>
      <w:tr w14:paraId="34752C19">
        <w:tblPrEx>
          <w:tblCellMar>
            <w:top w:w="0" w:type="dxa"/>
            <w:left w:w="108" w:type="dxa"/>
            <w:bottom w:w="0" w:type="dxa"/>
            <w:right w:w="108" w:type="dxa"/>
          </w:tblCellMar>
        </w:tblPrEx>
        <w:trPr>
          <w:trHeight w:val="417"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14CCE9DC">
            <w:pPr>
              <w:spacing w:line="240" w:lineRule="auto"/>
              <w:jc w:val="center"/>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13</w:t>
            </w:r>
          </w:p>
        </w:tc>
        <w:tc>
          <w:tcPr>
            <w:tcW w:w="2160" w:type="dxa"/>
            <w:tcBorders>
              <w:top w:val="single" w:color="000000" w:sz="4" w:space="0"/>
              <w:left w:val="single" w:color="000000" w:sz="4" w:space="0"/>
              <w:bottom w:val="single" w:color="000000" w:sz="4" w:space="0"/>
              <w:right w:val="single" w:color="000000" w:sz="4" w:space="0"/>
            </w:tcBorders>
            <w:vAlign w:val="center"/>
          </w:tcPr>
          <w:p w14:paraId="608E0A41">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评标方法及标准</w:t>
            </w:r>
          </w:p>
        </w:tc>
        <w:tc>
          <w:tcPr>
            <w:tcW w:w="5872" w:type="dxa"/>
            <w:tcBorders>
              <w:top w:val="single" w:color="000000" w:sz="4" w:space="0"/>
              <w:left w:val="single" w:color="000000" w:sz="4" w:space="0"/>
              <w:bottom w:val="single" w:color="000000" w:sz="4" w:space="0"/>
              <w:right w:val="single" w:color="000000" w:sz="4" w:space="0"/>
            </w:tcBorders>
            <w:vAlign w:val="center"/>
          </w:tcPr>
          <w:p w14:paraId="2FA79282">
            <w:pPr>
              <w:spacing w:line="240" w:lineRule="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议标（综合评</w:t>
            </w:r>
            <w:r>
              <w:rPr>
                <w:rFonts w:hint="eastAsia" w:ascii="宋体" w:hAnsi="宋体" w:eastAsia="宋体" w:cs="宋体"/>
                <w:color w:val="auto"/>
                <w:kern w:val="1"/>
                <w:sz w:val="21"/>
                <w:szCs w:val="21"/>
                <w:highlight w:val="none"/>
                <w:lang w:val="en-US" w:eastAsia="zh-CN"/>
              </w:rPr>
              <w:t>分法</w:t>
            </w:r>
            <w:r>
              <w:rPr>
                <w:rFonts w:hint="eastAsia" w:ascii="宋体" w:hAnsi="宋体" w:eastAsia="宋体" w:cs="宋体"/>
                <w:color w:val="auto"/>
                <w:kern w:val="1"/>
                <w:sz w:val="21"/>
                <w:szCs w:val="21"/>
                <w:highlight w:val="none"/>
              </w:rPr>
              <w:t>、合理低价中标）</w:t>
            </w:r>
          </w:p>
        </w:tc>
      </w:tr>
      <w:tr w14:paraId="4DDD39A2">
        <w:tblPrEx>
          <w:tblCellMar>
            <w:top w:w="0" w:type="dxa"/>
            <w:left w:w="108" w:type="dxa"/>
            <w:bottom w:w="0" w:type="dxa"/>
            <w:right w:w="108" w:type="dxa"/>
          </w:tblCellMar>
        </w:tblPrEx>
        <w:trPr>
          <w:trHeight w:val="452" w:hRule="exact"/>
        </w:trPr>
        <w:tc>
          <w:tcPr>
            <w:tcW w:w="648" w:type="dxa"/>
            <w:tcBorders>
              <w:top w:val="single" w:color="000000" w:sz="4" w:space="0"/>
              <w:left w:val="single" w:color="000000" w:sz="4" w:space="0"/>
              <w:bottom w:val="single" w:color="auto" w:sz="4" w:space="0"/>
              <w:right w:val="single" w:color="000000" w:sz="4" w:space="0"/>
            </w:tcBorders>
            <w:vAlign w:val="center"/>
          </w:tcPr>
          <w:p w14:paraId="5F2640D6">
            <w:pPr>
              <w:spacing w:line="240" w:lineRule="auto"/>
              <w:jc w:val="center"/>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14</w:t>
            </w:r>
          </w:p>
        </w:tc>
        <w:tc>
          <w:tcPr>
            <w:tcW w:w="2160" w:type="dxa"/>
            <w:tcBorders>
              <w:top w:val="single" w:color="000000" w:sz="4" w:space="0"/>
              <w:left w:val="single" w:color="000000" w:sz="4" w:space="0"/>
              <w:bottom w:val="single" w:color="auto" w:sz="4" w:space="0"/>
              <w:right w:val="single" w:color="000000" w:sz="4" w:space="0"/>
            </w:tcBorders>
            <w:vAlign w:val="center"/>
          </w:tcPr>
          <w:p w14:paraId="0DF1D198">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投标要求</w:t>
            </w:r>
          </w:p>
        </w:tc>
        <w:tc>
          <w:tcPr>
            <w:tcW w:w="5872" w:type="dxa"/>
            <w:tcBorders>
              <w:top w:val="single" w:color="000000" w:sz="4" w:space="0"/>
              <w:left w:val="single" w:color="000000" w:sz="4" w:space="0"/>
              <w:bottom w:val="single" w:color="auto" w:sz="4" w:space="0"/>
              <w:right w:val="single" w:color="000000" w:sz="4" w:space="0"/>
            </w:tcBorders>
            <w:vAlign w:val="center"/>
          </w:tcPr>
          <w:p w14:paraId="3DF3BDFC">
            <w:pPr>
              <w:spacing w:line="240" w:lineRule="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投标人根据自身的实力及现场实际情况，量力编制投标文件。</w:t>
            </w:r>
          </w:p>
        </w:tc>
      </w:tr>
      <w:tr w14:paraId="26AF8006">
        <w:tblPrEx>
          <w:tblCellMar>
            <w:top w:w="0" w:type="dxa"/>
            <w:left w:w="108" w:type="dxa"/>
            <w:bottom w:w="0" w:type="dxa"/>
            <w:right w:w="108" w:type="dxa"/>
          </w:tblCellMar>
        </w:tblPrEx>
        <w:trPr>
          <w:trHeight w:val="735"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742BF9D0">
            <w:pPr>
              <w:spacing w:line="240" w:lineRule="auto"/>
              <w:jc w:val="center"/>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rPr>
              <w:t>1</w:t>
            </w:r>
            <w:r>
              <w:rPr>
                <w:rFonts w:hint="eastAsia" w:ascii="宋体" w:hAnsi="宋体" w:eastAsia="宋体" w:cs="宋体"/>
                <w:color w:val="auto"/>
                <w:kern w:val="1"/>
                <w:sz w:val="21"/>
                <w:szCs w:val="21"/>
                <w:highlight w:val="none"/>
                <w:lang w:val="en-US" w:eastAsia="zh-CN"/>
              </w:rPr>
              <w:t>5</w:t>
            </w:r>
          </w:p>
        </w:tc>
        <w:tc>
          <w:tcPr>
            <w:tcW w:w="2160" w:type="dxa"/>
            <w:tcBorders>
              <w:top w:val="single" w:color="000000" w:sz="4" w:space="0"/>
              <w:left w:val="single" w:color="000000" w:sz="4" w:space="0"/>
              <w:bottom w:val="single" w:color="000000" w:sz="4" w:space="0"/>
              <w:right w:val="single" w:color="000000" w:sz="4" w:space="0"/>
            </w:tcBorders>
            <w:vAlign w:val="center"/>
          </w:tcPr>
          <w:p w14:paraId="3F10A3A8">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付款方式</w:t>
            </w:r>
          </w:p>
        </w:tc>
        <w:tc>
          <w:tcPr>
            <w:tcW w:w="5872" w:type="dxa"/>
            <w:tcBorders>
              <w:top w:val="single" w:color="000000" w:sz="4" w:space="0"/>
              <w:left w:val="single" w:color="000000" w:sz="4" w:space="0"/>
              <w:bottom w:val="single" w:color="000000" w:sz="4" w:space="0"/>
              <w:right w:val="single" w:color="000000" w:sz="4" w:space="0"/>
            </w:tcBorders>
            <w:vAlign w:val="center"/>
          </w:tcPr>
          <w:p w14:paraId="779EF8EA">
            <w:pPr>
              <w:spacing w:line="240" w:lineRule="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lang w:val="en-US" w:eastAsia="zh-CN"/>
              </w:rPr>
              <w:t>验收合格后，付至合同价款的70%，审计定案后付至审定价的95%，余款5%验收合格后满两年付清。</w:t>
            </w:r>
          </w:p>
        </w:tc>
      </w:tr>
      <w:tr w14:paraId="1AFE9575">
        <w:tblPrEx>
          <w:tblCellMar>
            <w:top w:w="0" w:type="dxa"/>
            <w:left w:w="108" w:type="dxa"/>
            <w:bottom w:w="0" w:type="dxa"/>
            <w:right w:w="108" w:type="dxa"/>
          </w:tblCellMar>
        </w:tblPrEx>
        <w:trPr>
          <w:trHeight w:val="1209" w:hRule="exact"/>
        </w:trPr>
        <w:tc>
          <w:tcPr>
            <w:tcW w:w="648" w:type="dxa"/>
            <w:tcBorders>
              <w:top w:val="single" w:color="000000" w:sz="4" w:space="0"/>
              <w:left w:val="single" w:color="000000" w:sz="4" w:space="0"/>
              <w:bottom w:val="single" w:color="000000" w:sz="4" w:space="0"/>
              <w:right w:val="single" w:color="000000" w:sz="4" w:space="0"/>
            </w:tcBorders>
            <w:vAlign w:val="center"/>
          </w:tcPr>
          <w:p w14:paraId="72839E8C">
            <w:pPr>
              <w:spacing w:line="240" w:lineRule="auto"/>
              <w:jc w:val="center"/>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16</w:t>
            </w:r>
          </w:p>
        </w:tc>
        <w:tc>
          <w:tcPr>
            <w:tcW w:w="2160" w:type="dxa"/>
            <w:tcBorders>
              <w:top w:val="single" w:color="000000" w:sz="4" w:space="0"/>
              <w:left w:val="single" w:color="000000" w:sz="4" w:space="0"/>
              <w:bottom w:val="single" w:color="000000" w:sz="4" w:space="0"/>
              <w:right w:val="single" w:color="000000" w:sz="4" w:space="0"/>
            </w:tcBorders>
            <w:vAlign w:val="center"/>
          </w:tcPr>
          <w:p w14:paraId="0859894E">
            <w:pPr>
              <w:spacing w:line="24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招标人</w:t>
            </w:r>
          </w:p>
        </w:tc>
        <w:tc>
          <w:tcPr>
            <w:tcW w:w="5872" w:type="dxa"/>
            <w:tcBorders>
              <w:top w:val="single" w:color="000000" w:sz="4" w:space="0"/>
              <w:left w:val="single" w:color="000000" w:sz="4" w:space="0"/>
              <w:bottom w:val="single" w:color="000000" w:sz="4" w:space="0"/>
              <w:right w:val="single" w:color="000000" w:sz="4" w:space="0"/>
            </w:tcBorders>
            <w:vAlign w:val="center"/>
          </w:tcPr>
          <w:p w14:paraId="59683F1D">
            <w:pPr>
              <w:spacing w:line="240" w:lineRule="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名  称：安徽三联学院</w:t>
            </w:r>
          </w:p>
          <w:p w14:paraId="2ED2DFB9">
            <w:pPr>
              <w:spacing w:line="240" w:lineRule="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联系人：</w:t>
            </w:r>
            <w:r>
              <w:rPr>
                <w:rFonts w:hint="eastAsia" w:ascii="宋体" w:hAnsi="宋体" w:eastAsia="宋体" w:cs="宋体"/>
                <w:color w:val="auto"/>
                <w:kern w:val="1"/>
                <w:sz w:val="21"/>
                <w:szCs w:val="21"/>
                <w:highlight w:val="none"/>
                <w:lang w:val="en-US" w:eastAsia="zh-CN"/>
              </w:rPr>
              <w:t>余</w:t>
            </w:r>
            <w:r>
              <w:rPr>
                <w:rFonts w:hint="eastAsia" w:ascii="宋体" w:hAnsi="宋体" w:eastAsia="宋体" w:cs="宋体"/>
                <w:color w:val="auto"/>
                <w:kern w:val="1"/>
                <w:sz w:val="21"/>
                <w:szCs w:val="21"/>
                <w:highlight w:val="none"/>
              </w:rPr>
              <w:t xml:space="preserve">老师  </w:t>
            </w:r>
          </w:p>
          <w:p w14:paraId="2680169F">
            <w:pPr>
              <w:spacing w:line="240" w:lineRule="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电  话：0551-63830728</w:t>
            </w:r>
          </w:p>
        </w:tc>
      </w:tr>
    </w:tbl>
    <w:p w14:paraId="100D81F8">
      <w:pPr>
        <w:spacing w:line="360" w:lineRule="auto"/>
        <w:jc w:val="center"/>
        <w:rPr>
          <w:rFonts w:hint="eastAsia" w:ascii="宋体" w:hAnsi="宋体" w:eastAsia="宋体" w:cs="宋体"/>
          <w:b/>
          <w:color w:val="auto"/>
          <w:sz w:val="32"/>
          <w:highlight w:val="none"/>
        </w:rPr>
      </w:pPr>
    </w:p>
    <w:p w14:paraId="5974415C">
      <w:pPr>
        <w:spacing w:line="360" w:lineRule="auto"/>
        <w:jc w:val="center"/>
        <w:rPr>
          <w:rFonts w:hint="eastAsia" w:ascii="宋体" w:hAnsi="宋体" w:eastAsia="宋体" w:cs="宋体"/>
          <w:b/>
          <w:color w:val="auto"/>
          <w:sz w:val="32"/>
          <w:highlight w:val="none"/>
        </w:rPr>
      </w:pPr>
    </w:p>
    <w:p w14:paraId="493D1FB6">
      <w:pPr>
        <w:spacing w:line="360" w:lineRule="auto"/>
        <w:jc w:val="center"/>
        <w:rPr>
          <w:rFonts w:hint="eastAsia" w:ascii="宋体" w:hAnsi="宋体" w:eastAsia="宋体" w:cs="宋体"/>
          <w:b/>
          <w:color w:val="auto"/>
          <w:sz w:val="32"/>
          <w:highlight w:val="none"/>
        </w:rPr>
      </w:pPr>
    </w:p>
    <w:p w14:paraId="3B0C0CBE">
      <w:pPr>
        <w:spacing w:line="360" w:lineRule="auto"/>
        <w:jc w:val="center"/>
        <w:rPr>
          <w:rFonts w:hint="eastAsia" w:ascii="宋体" w:hAnsi="宋体" w:eastAsia="宋体" w:cs="宋体"/>
          <w:b/>
          <w:color w:val="auto"/>
          <w:sz w:val="32"/>
          <w:highlight w:val="none"/>
        </w:rPr>
      </w:pPr>
    </w:p>
    <w:p w14:paraId="4C265825">
      <w:pPr>
        <w:spacing w:line="360" w:lineRule="auto"/>
        <w:jc w:val="center"/>
        <w:rPr>
          <w:rFonts w:hint="eastAsia" w:ascii="宋体" w:hAnsi="宋体" w:eastAsia="宋体" w:cs="宋体"/>
          <w:b/>
          <w:color w:val="auto"/>
          <w:sz w:val="32"/>
          <w:highlight w:val="none"/>
        </w:rPr>
      </w:pPr>
    </w:p>
    <w:p w14:paraId="71408641">
      <w:pPr>
        <w:pStyle w:val="18"/>
        <w:rPr>
          <w:rFonts w:hint="eastAsia" w:ascii="宋体" w:hAnsi="宋体" w:eastAsia="宋体" w:cs="宋体"/>
          <w:highlight w:val="none"/>
        </w:rPr>
      </w:pPr>
    </w:p>
    <w:p w14:paraId="17F7B20B">
      <w:pPr>
        <w:spacing w:line="360" w:lineRule="auto"/>
        <w:jc w:val="center"/>
        <w:rPr>
          <w:rFonts w:hint="eastAsia" w:ascii="宋体" w:hAnsi="宋体" w:eastAsia="宋体" w:cs="宋体"/>
          <w:b/>
          <w:color w:val="auto"/>
          <w:sz w:val="32"/>
          <w:highlight w:val="none"/>
        </w:rPr>
      </w:pPr>
    </w:p>
    <w:p w14:paraId="1F75B318">
      <w:pPr>
        <w:spacing w:line="360" w:lineRule="auto"/>
        <w:jc w:val="center"/>
        <w:rPr>
          <w:rFonts w:hint="eastAsia" w:ascii="宋体" w:hAnsi="宋体" w:eastAsia="宋体" w:cs="宋体"/>
          <w:b/>
          <w:color w:val="auto"/>
          <w:sz w:val="32"/>
          <w:highlight w:val="none"/>
          <w:lang w:val="en-US" w:eastAsia="zh-CN"/>
        </w:rPr>
      </w:pPr>
      <w:r>
        <w:rPr>
          <w:rFonts w:hint="eastAsia" w:ascii="宋体" w:hAnsi="宋体" w:eastAsia="宋体" w:cs="宋体"/>
          <w:b/>
          <w:color w:val="auto"/>
          <w:sz w:val="32"/>
          <w:highlight w:val="none"/>
        </w:rPr>
        <w:t xml:space="preserve">第三章  </w:t>
      </w:r>
      <w:r>
        <w:rPr>
          <w:rFonts w:hint="eastAsia" w:ascii="宋体" w:hAnsi="宋体" w:eastAsia="宋体" w:cs="宋体"/>
          <w:b/>
          <w:color w:val="auto"/>
          <w:sz w:val="32"/>
          <w:highlight w:val="none"/>
          <w:lang w:val="en-US" w:eastAsia="zh-CN"/>
        </w:rPr>
        <w:t>施工图纸、方案、</w:t>
      </w:r>
      <w:r>
        <w:rPr>
          <w:rFonts w:hint="eastAsia" w:ascii="宋体" w:hAnsi="宋体" w:eastAsia="宋体" w:cs="宋体"/>
          <w:b/>
          <w:color w:val="auto"/>
          <w:sz w:val="32"/>
          <w:highlight w:val="none"/>
        </w:rPr>
        <w:t>招标工程量清</w:t>
      </w:r>
      <w:r>
        <w:rPr>
          <w:rFonts w:hint="eastAsia" w:ascii="宋体" w:hAnsi="宋体" w:eastAsia="宋体" w:cs="宋体"/>
          <w:b/>
          <w:color w:val="auto"/>
          <w:sz w:val="32"/>
          <w:highlight w:val="none"/>
          <w:lang w:val="en-US" w:eastAsia="zh-CN"/>
        </w:rPr>
        <w:t>单</w:t>
      </w:r>
    </w:p>
    <w:p w14:paraId="5E0BBB69">
      <w:pPr>
        <w:pStyle w:val="18"/>
        <w:ind w:left="56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见附件。</w:t>
      </w:r>
    </w:p>
    <w:p w14:paraId="4E53A493">
      <w:pPr>
        <w:pStyle w:val="18"/>
        <w:ind w:left="560"/>
        <w:rPr>
          <w:rFonts w:hint="eastAsia" w:ascii="宋体" w:hAnsi="宋体" w:eastAsia="宋体" w:cs="宋体"/>
          <w:b/>
          <w:bCs/>
          <w:color w:val="auto"/>
          <w:sz w:val="32"/>
          <w:szCs w:val="32"/>
          <w:highlight w:val="none"/>
        </w:rPr>
      </w:pPr>
    </w:p>
    <w:p w14:paraId="0F74C7C7">
      <w:pPr>
        <w:pStyle w:val="18"/>
        <w:ind w:left="560"/>
        <w:rPr>
          <w:rFonts w:hint="eastAsia" w:ascii="宋体" w:hAnsi="宋体" w:eastAsia="宋体" w:cs="宋体"/>
          <w:b/>
          <w:bCs/>
          <w:color w:val="auto"/>
          <w:sz w:val="32"/>
          <w:szCs w:val="32"/>
          <w:highlight w:val="none"/>
        </w:rPr>
      </w:pPr>
    </w:p>
    <w:p w14:paraId="150A6C17">
      <w:pPr>
        <w:pStyle w:val="18"/>
        <w:ind w:left="560"/>
        <w:rPr>
          <w:rFonts w:hint="eastAsia" w:ascii="宋体" w:hAnsi="宋体" w:eastAsia="宋体" w:cs="宋体"/>
          <w:b/>
          <w:bCs/>
          <w:color w:val="auto"/>
          <w:sz w:val="32"/>
          <w:szCs w:val="32"/>
          <w:highlight w:val="none"/>
        </w:rPr>
      </w:pPr>
    </w:p>
    <w:p w14:paraId="2B0A0B01">
      <w:pPr>
        <w:pStyle w:val="18"/>
        <w:ind w:left="560"/>
        <w:rPr>
          <w:rFonts w:hint="eastAsia" w:ascii="宋体" w:hAnsi="宋体" w:eastAsia="宋体" w:cs="宋体"/>
          <w:b/>
          <w:bCs/>
          <w:color w:val="auto"/>
          <w:sz w:val="32"/>
          <w:szCs w:val="32"/>
          <w:highlight w:val="none"/>
        </w:rPr>
      </w:pPr>
    </w:p>
    <w:p w14:paraId="49D48393">
      <w:pPr>
        <w:pStyle w:val="18"/>
        <w:ind w:left="560"/>
        <w:rPr>
          <w:rFonts w:hint="eastAsia" w:ascii="宋体" w:hAnsi="宋体" w:eastAsia="宋体" w:cs="宋体"/>
          <w:b/>
          <w:bCs/>
          <w:color w:val="auto"/>
          <w:sz w:val="32"/>
          <w:szCs w:val="32"/>
          <w:highlight w:val="none"/>
        </w:rPr>
      </w:pPr>
    </w:p>
    <w:p w14:paraId="3D882616">
      <w:pPr>
        <w:pStyle w:val="18"/>
        <w:ind w:left="560"/>
        <w:rPr>
          <w:rFonts w:hint="eastAsia" w:ascii="宋体" w:hAnsi="宋体" w:eastAsia="宋体" w:cs="宋体"/>
          <w:b/>
          <w:bCs/>
          <w:color w:val="auto"/>
          <w:sz w:val="32"/>
          <w:szCs w:val="32"/>
          <w:highlight w:val="none"/>
        </w:rPr>
      </w:pPr>
    </w:p>
    <w:p w14:paraId="21D20F60">
      <w:pPr>
        <w:pStyle w:val="18"/>
        <w:ind w:left="560"/>
        <w:rPr>
          <w:rFonts w:hint="eastAsia" w:ascii="宋体" w:hAnsi="宋体" w:eastAsia="宋体" w:cs="宋体"/>
          <w:b/>
          <w:bCs/>
          <w:color w:val="auto"/>
          <w:sz w:val="32"/>
          <w:szCs w:val="32"/>
          <w:highlight w:val="none"/>
        </w:rPr>
      </w:pPr>
    </w:p>
    <w:p w14:paraId="4214F803">
      <w:pPr>
        <w:pStyle w:val="18"/>
        <w:ind w:left="560"/>
        <w:rPr>
          <w:rFonts w:hint="eastAsia" w:ascii="宋体" w:hAnsi="宋体" w:eastAsia="宋体" w:cs="宋体"/>
          <w:b/>
          <w:bCs/>
          <w:color w:val="auto"/>
          <w:sz w:val="32"/>
          <w:szCs w:val="32"/>
          <w:highlight w:val="none"/>
        </w:rPr>
      </w:pPr>
    </w:p>
    <w:p w14:paraId="53B346B7">
      <w:pPr>
        <w:pStyle w:val="18"/>
        <w:ind w:left="560"/>
        <w:rPr>
          <w:rFonts w:hint="eastAsia" w:ascii="宋体" w:hAnsi="宋体" w:eastAsia="宋体" w:cs="宋体"/>
          <w:b/>
          <w:bCs/>
          <w:color w:val="auto"/>
          <w:sz w:val="32"/>
          <w:szCs w:val="32"/>
          <w:highlight w:val="none"/>
        </w:rPr>
      </w:pPr>
    </w:p>
    <w:p w14:paraId="496F061A">
      <w:pPr>
        <w:pStyle w:val="18"/>
        <w:ind w:left="560"/>
        <w:rPr>
          <w:rFonts w:hint="eastAsia" w:ascii="宋体" w:hAnsi="宋体" w:eastAsia="宋体" w:cs="宋体"/>
          <w:b/>
          <w:bCs/>
          <w:color w:val="auto"/>
          <w:sz w:val="32"/>
          <w:szCs w:val="32"/>
          <w:highlight w:val="none"/>
        </w:rPr>
      </w:pPr>
    </w:p>
    <w:p w14:paraId="738CB22D">
      <w:pPr>
        <w:pStyle w:val="18"/>
        <w:ind w:left="560"/>
        <w:rPr>
          <w:rFonts w:hint="eastAsia" w:ascii="宋体" w:hAnsi="宋体" w:eastAsia="宋体" w:cs="宋体"/>
          <w:b/>
          <w:bCs/>
          <w:color w:val="auto"/>
          <w:sz w:val="32"/>
          <w:szCs w:val="32"/>
          <w:highlight w:val="none"/>
        </w:rPr>
      </w:pPr>
    </w:p>
    <w:p w14:paraId="0B502C9B">
      <w:pPr>
        <w:pStyle w:val="18"/>
        <w:ind w:left="560"/>
        <w:rPr>
          <w:rFonts w:hint="eastAsia" w:ascii="宋体" w:hAnsi="宋体" w:eastAsia="宋体" w:cs="宋体"/>
          <w:b/>
          <w:bCs/>
          <w:color w:val="auto"/>
          <w:sz w:val="32"/>
          <w:szCs w:val="32"/>
          <w:highlight w:val="none"/>
        </w:rPr>
      </w:pPr>
    </w:p>
    <w:p w14:paraId="47B915A9">
      <w:pPr>
        <w:pStyle w:val="18"/>
        <w:ind w:left="560"/>
        <w:rPr>
          <w:rFonts w:hint="eastAsia" w:ascii="宋体" w:hAnsi="宋体" w:eastAsia="宋体" w:cs="宋体"/>
          <w:b/>
          <w:bCs/>
          <w:color w:val="auto"/>
          <w:sz w:val="32"/>
          <w:szCs w:val="32"/>
          <w:highlight w:val="none"/>
        </w:rPr>
      </w:pPr>
    </w:p>
    <w:p w14:paraId="5DE49544">
      <w:pPr>
        <w:pStyle w:val="18"/>
        <w:ind w:left="560"/>
        <w:rPr>
          <w:rFonts w:hint="eastAsia" w:ascii="宋体" w:hAnsi="宋体" w:eastAsia="宋体" w:cs="宋体"/>
          <w:b/>
          <w:bCs/>
          <w:color w:val="auto"/>
          <w:sz w:val="32"/>
          <w:szCs w:val="32"/>
          <w:highlight w:val="none"/>
        </w:rPr>
      </w:pPr>
    </w:p>
    <w:p w14:paraId="0B68CD64">
      <w:pPr>
        <w:pStyle w:val="18"/>
        <w:ind w:left="560"/>
        <w:rPr>
          <w:rFonts w:hint="eastAsia" w:ascii="宋体" w:hAnsi="宋体" w:eastAsia="宋体" w:cs="宋体"/>
          <w:b/>
          <w:bCs/>
          <w:color w:val="auto"/>
          <w:sz w:val="32"/>
          <w:szCs w:val="32"/>
          <w:highlight w:val="none"/>
        </w:rPr>
      </w:pPr>
    </w:p>
    <w:p w14:paraId="5F281006">
      <w:pPr>
        <w:pStyle w:val="18"/>
        <w:ind w:left="0" w:leftChars="0" w:firstLine="0"/>
        <w:rPr>
          <w:rFonts w:hint="eastAsia" w:ascii="宋体" w:hAnsi="宋体" w:eastAsia="宋体" w:cs="宋体"/>
          <w:b/>
          <w:bCs/>
          <w:color w:val="auto"/>
          <w:sz w:val="32"/>
          <w:szCs w:val="32"/>
          <w:highlight w:val="none"/>
        </w:rPr>
      </w:pPr>
    </w:p>
    <w:p w14:paraId="71FFBC48">
      <w:pPr>
        <w:spacing w:line="360" w:lineRule="auto"/>
        <w:jc w:val="center"/>
        <w:rPr>
          <w:rFonts w:hint="eastAsia" w:ascii="宋体" w:hAnsi="宋体" w:eastAsia="宋体" w:cs="宋体"/>
          <w:b/>
          <w:color w:val="auto"/>
          <w:sz w:val="32"/>
          <w:highlight w:val="none"/>
        </w:rPr>
      </w:pPr>
    </w:p>
    <w:p w14:paraId="490D9A88">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color w:val="auto"/>
          <w:sz w:val="32"/>
          <w:highlight w:val="none"/>
        </w:rPr>
        <w:t>第四章  投标报价汇总表格式</w:t>
      </w:r>
    </w:p>
    <w:tbl>
      <w:tblPr>
        <w:tblStyle w:val="19"/>
        <w:tblW w:w="8492" w:type="dxa"/>
        <w:jc w:val="center"/>
        <w:tblLayout w:type="fixed"/>
        <w:tblCellMar>
          <w:top w:w="0" w:type="dxa"/>
          <w:left w:w="108" w:type="dxa"/>
          <w:bottom w:w="0" w:type="dxa"/>
          <w:right w:w="108" w:type="dxa"/>
        </w:tblCellMar>
      </w:tblPr>
      <w:tblGrid>
        <w:gridCol w:w="1652"/>
        <w:gridCol w:w="6840"/>
      </w:tblGrid>
      <w:tr w14:paraId="4B56C1DF">
        <w:tblPrEx>
          <w:tblCellMar>
            <w:top w:w="0" w:type="dxa"/>
            <w:left w:w="108" w:type="dxa"/>
            <w:bottom w:w="0" w:type="dxa"/>
            <w:right w:w="108" w:type="dxa"/>
          </w:tblCellMar>
        </w:tblPrEx>
        <w:trPr>
          <w:trHeight w:val="421" w:hRule="atLeast"/>
          <w:jc w:val="center"/>
        </w:trPr>
        <w:tc>
          <w:tcPr>
            <w:tcW w:w="1652" w:type="dxa"/>
            <w:tcBorders>
              <w:top w:val="single" w:color="000000" w:sz="4" w:space="0"/>
              <w:left w:val="single" w:color="000000" w:sz="4" w:space="0"/>
              <w:bottom w:val="single" w:color="000000" w:sz="4" w:space="0"/>
              <w:right w:val="single" w:color="000000" w:sz="4" w:space="0"/>
            </w:tcBorders>
            <w:vAlign w:val="center"/>
          </w:tcPr>
          <w:p w14:paraId="4C8E378D">
            <w:pPr>
              <w:spacing w:line="520" w:lineRule="exact"/>
              <w:jc w:val="center"/>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rPr>
              <w:t>项目名称</w:t>
            </w:r>
          </w:p>
        </w:tc>
        <w:tc>
          <w:tcPr>
            <w:tcW w:w="6840" w:type="dxa"/>
            <w:tcBorders>
              <w:top w:val="single" w:color="000000" w:sz="4" w:space="0"/>
              <w:left w:val="single" w:color="000000" w:sz="4" w:space="0"/>
              <w:bottom w:val="single" w:color="000000" w:sz="4" w:space="0"/>
              <w:right w:val="single" w:color="000000" w:sz="4" w:space="0"/>
            </w:tcBorders>
            <w:vAlign w:val="center"/>
          </w:tcPr>
          <w:p w14:paraId="4C41C910">
            <w:pPr>
              <w:spacing w:line="520" w:lineRule="exact"/>
              <w:jc w:val="center"/>
              <w:rPr>
                <w:rFonts w:hint="eastAsia" w:ascii="宋体" w:hAnsi="宋体" w:eastAsia="宋体" w:cs="宋体"/>
                <w:b/>
                <w:bCs/>
                <w:color w:val="auto"/>
                <w:kern w:val="1"/>
                <w:sz w:val="24"/>
                <w:szCs w:val="24"/>
                <w:highlight w:val="none"/>
                <w:lang w:eastAsia="zh-CN"/>
              </w:rPr>
            </w:pPr>
            <w:r>
              <w:rPr>
                <w:rFonts w:hint="eastAsia" w:ascii="宋体" w:hAnsi="宋体" w:eastAsia="宋体" w:cs="宋体"/>
                <w:b/>
                <w:bCs/>
                <w:color w:val="auto"/>
                <w:sz w:val="24"/>
                <w:szCs w:val="22"/>
                <w:highlight w:val="none"/>
                <w:shd w:val="clear" w:color="auto" w:fill="FFFFFF"/>
              </w:rPr>
              <w:t>安徽三联学院</w:t>
            </w:r>
            <w:r>
              <w:rPr>
                <w:rFonts w:hint="eastAsia" w:ascii="宋体" w:hAnsi="宋体" w:eastAsia="宋体" w:cs="宋体"/>
                <w:b/>
                <w:bCs/>
                <w:color w:val="auto"/>
                <w:kern w:val="0"/>
                <w:sz w:val="24"/>
                <w:szCs w:val="24"/>
                <w:highlight w:val="none"/>
                <w:shd w:val="clear" w:color="auto" w:fill="FFFFFF"/>
                <w:lang w:val="en-US" w:eastAsia="zh-CN" w:bidi="ar"/>
              </w:rPr>
              <w:t>实训基地护坡加固工程</w:t>
            </w:r>
          </w:p>
        </w:tc>
      </w:tr>
      <w:tr w14:paraId="487AB95E">
        <w:tblPrEx>
          <w:tblCellMar>
            <w:top w:w="0" w:type="dxa"/>
            <w:left w:w="108" w:type="dxa"/>
            <w:bottom w:w="0" w:type="dxa"/>
            <w:right w:w="108" w:type="dxa"/>
          </w:tblCellMar>
        </w:tblPrEx>
        <w:trPr>
          <w:cantSplit/>
          <w:trHeight w:val="599" w:hRule="atLeast"/>
          <w:jc w:val="center"/>
        </w:trPr>
        <w:tc>
          <w:tcPr>
            <w:tcW w:w="1652" w:type="dxa"/>
            <w:tcBorders>
              <w:top w:val="single" w:color="000000" w:sz="4" w:space="0"/>
              <w:left w:val="single" w:color="000000" w:sz="4" w:space="0"/>
              <w:bottom w:val="single" w:color="000000" w:sz="4" w:space="0"/>
              <w:right w:val="single" w:color="000000" w:sz="4" w:space="0"/>
            </w:tcBorders>
            <w:vAlign w:val="center"/>
          </w:tcPr>
          <w:p w14:paraId="7B5CEBFA">
            <w:pPr>
              <w:spacing w:line="520" w:lineRule="exact"/>
              <w:jc w:val="center"/>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rPr>
              <w:t>投标人名称</w:t>
            </w:r>
          </w:p>
        </w:tc>
        <w:tc>
          <w:tcPr>
            <w:tcW w:w="6840" w:type="dxa"/>
            <w:tcBorders>
              <w:top w:val="single" w:color="000000" w:sz="4" w:space="0"/>
              <w:left w:val="single" w:color="000000" w:sz="4" w:space="0"/>
              <w:bottom w:val="single" w:color="000000" w:sz="4" w:space="0"/>
              <w:right w:val="single" w:color="000000" w:sz="4" w:space="0"/>
            </w:tcBorders>
            <w:vAlign w:val="center"/>
          </w:tcPr>
          <w:p w14:paraId="3B59ACBA">
            <w:pPr>
              <w:spacing w:line="520" w:lineRule="exact"/>
              <w:jc w:val="center"/>
              <w:rPr>
                <w:rFonts w:hint="eastAsia" w:ascii="宋体" w:hAnsi="宋体" w:eastAsia="宋体" w:cs="宋体"/>
                <w:b/>
                <w:bCs/>
                <w:color w:val="auto"/>
                <w:kern w:val="1"/>
                <w:sz w:val="24"/>
                <w:szCs w:val="24"/>
                <w:highlight w:val="none"/>
              </w:rPr>
            </w:pPr>
          </w:p>
        </w:tc>
      </w:tr>
      <w:tr w14:paraId="6A856C22">
        <w:tblPrEx>
          <w:tblCellMar>
            <w:top w:w="0" w:type="dxa"/>
            <w:left w:w="108" w:type="dxa"/>
            <w:bottom w:w="0" w:type="dxa"/>
            <w:right w:w="108" w:type="dxa"/>
          </w:tblCellMar>
        </w:tblPrEx>
        <w:trPr>
          <w:cantSplit/>
          <w:trHeight w:val="632" w:hRule="atLeast"/>
          <w:jc w:val="center"/>
        </w:trPr>
        <w:tc>
          <w:tcPr>
            <w:tcW w:w="1652" w:type="dxa"/>
            <w:tcBorders>
              <w:top w:val="single" w:color="000000" w:sz="4" w:space="0"/>
              <w:left w:val="single" w:color="000000" w:sz="4" w:space="0"/>
              <w:bottom w:val="single" w:color="000000" w:sz="4" w:space="0"/>
              <w:right w:val="single" w:color="000000" w:sz="4" w:space="0"/>
            </w:tcBorders>
            <w:vAlign w:val="center"/>
          </w:tcPr>
          <w:p w14:paraId="40A714F8">
            <w:pPr>
              <w:spacing w:line="520" w:lineRule="exact"/>
              <w:jc w:val="center"/>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rPr>
              <w:t>投标报价</w:t>
            </w:r>
          </w:p>
        </w:tc>
        <w:tc>
          <w:tcPr>
            <w:tcW w:w="6840" w:type="dxa"/>
            <w:tcBorders>
              <w:top w:val="single" w:color="000000" w:sz="4" w:space="0"/>
              <w:left w:val="single" w:color="000000" w:sz="4" w:space="0"/>
              <w:bottom w:val="single" w:color="000000" w:sz="4" w:space="0"/>
              <w:right w:val="single" w:color="000000" w:sz="4" w:space="0"/>
            </w:tcBorders>
            <w:vAlign w:val="center"/>
          </w:tcPr>
          <w:p w14:paraId="5E8E8781">
            <w:pPr>
              <w:spacing w:line="520" w:lineRule="exact"/>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rPr>
              <w:t>小写：</w:t>
            </w:r>
            <w:r>
              <w:rPr>
                <w:rFonts w:hint="eastAsia" w:ascii="宋体" w:hAnsi="宋体" w:eastAsia="宋体" w:cs="宋体"/>
                <w:b/>
                <w:bCs/>
                <w:color w:val="auto"/>
                <w:kern w:val="1"/>
                <w:sz w:val="24"/>
                <w:szCs w:val="24"/>
                <w:highlight w:val="none"/>
                <w:u w:val="single"/>
              </w:rPr>
              <w:t xml:space="preserve">             </w:t>
            </w:r>
            <w:r>
              <w:rPr>
                <w:rFonts w:hint="eastAsia" w:ascii="宋体" w:hAnsi="宋体" w:eastAsia="宋体" w:cs="宋体"/>
                <w:b/>
                <w:bCs/>
                <w:color w:val="auto"/>
                <w:kern w:val="1"/>
                <w:sz w:val="24"/>
                <w:szCs w:val="24"/>
                <w:highlight w:val="none"/>
              </w:rPr>
              <w:t xml:space="preserve">   大写：</w:t>
            </w:r>
            <w:r>
              <w:rPr>
                <w:rFonts w:hint="eastAsia" w:ascii="宋体" w:hAnsi="宋体" w:eastAsia="宋体" w:cs="宋体"/>
                <w:b/>
                <w:bCs/>
                <w:color w:val="auto"/>
                <w:kern w:val="1"/>
                <w:sz w:val="24"/>
                <w:szCs w:val="24"/>
                <w:highlight w:val="none"/>
                <w:u w:val="single"/>
              </w:rPr>
              <w:t xml:space="preserve">               </w:t>
            </w:r>
            <w:r>
              <w:rPr>
                <w:rFonts w:hint="eastAsia" w:ascii="宋体" w:hAnsi="宋体" w:eastAsia="宋体" w:cs="宋体"/>
                <w:b/>
                <w:bCs/>
                <w:color w:val="auto"/>
                <w:kern w:val="1"/>
                <w:sz w:val="24"/>
                <w:szCs w:val="24"/>
                <w:highlight w:val="none"/>
              </w:rPr>
              <w:t>（附明细清单）</w:t>
            </w:r>
          </w:p>
        </w:tc>
      </w:tr>
      <w:tr w14:paraId="5603B6D7">
        <w:tblPrEx>
          <w:tblCellMar>
            <w:top w:w="0" w:type="dxa"/>
            <w:left w:w="108" w:type="dxa"/>
            <w:bottom w:w="0" w:type="dxa"/>
            <w:right w:w="108" w:type="dxa"/>
          </w:tblCellMar>
        </w:tblPrEx>
        <w:trPr>
          <w:cantSplit/>
          <w:trHeight w:val="599" w:hRule="atLeast"/>
          <w:jc w:val="center"/>
        </w:trPr>
        <w:tc>
          <w:tcPr>
            <w:tcW w:w="1652" w:type="dxa"/>
            <w:tcBorders>
              <w:top w:val="single" w:color="000000" w:sz="4" w:space="0"/>
              <w:left w:val="single" w:color="000000" w:sz="4" w:space="0"/>
              <w:bottom w:val="single" w:color="000000" w:sz="4" w:space="0"/>
              <w:right w:val="single" w:color="000000" w:sz="4" w:space="0"/>
            </w:tcBorders>
            <w:vAlign w:val="center"/>
          </w:tcPr>
          <w:p w14:paraId="03FA83F5">
            <w:pPr>
              <w:spacing w:line="520" w:lineRule="exact"/>
              <w:jc w:val="center"/>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rPr>
              <w:t>工程质量标准</w:t>
            </w:r>
          </w:p>
        </w:tc>
        <w:tc>
          <w:tcPr>
            <w:tcW w:w="6840" w:type="dxa"/>
            <w:tcBorders>
              <w:top w:val="single" w:color="000000" w:sz="4" w:space="0"/>
              <w:left w:val="single" w:color="000000" w:sz="4" w:space="0"/>
              <w:bottom w:val="single" w:color="000000" w:sz="4" w:space="0"/>
              <w:right w:val="single" w:color="000000" w:sz="4" w:space="0"/>
            </w:tcBorders>
            <w:vAlign w:val="center"/>
          </w:tcPr>
          <w:p w14:paraId="77C8796D">
            <w:pPr>
              <w:spacing w:line="520" w:lineRule="exact"/>
              <w:jc w:val="center"/>
              <w:rPr>
                <w:rFonts w:hint="eastAsia" w:ascii="宋体" w:hAnsi="宋体" w:eastAsia="宋体" w:cs="宋体"/>
                <w:b/>
                <w:bCs/>
                <w:color w:val="auto"/>
                <w:kern w:val="1"/>
                <w:sz w:val="24"/>
                <w:szCs w:val="24"/>
                <w:highlight w:val="none"/>
                <w:lang w:eastAsia="zh-CN"/>
              </w:rPr>
            </w:pPr>
            <w:r>
              <w:rPr>
                <w:rFonts w:hint="eastAsia" w:ascii="宋体" w:hAnsi="宋体" w:eastAsia="宋体" w:cs="宋体"/>
                <w:b/>
                <w:bCs/>
                <w:color w:val="auto"/>
                <w:kern w:val="1"/>
                <w:sz w:val="24"/>
                <w:szCs w:val="24"/>
                <w:highlight w:val="none"/>
                <w:lang w:val="en-US" w:eastAsia="zh-CN"/>
              </w:rPr>
              <w:t>合格</w:t>
            </w:r>
          </w:p>
        </w:tc>
      </w:tr>
      <w:tr w14:paraId="44F7A3B9">
        <w:tblPrEx>
          <w:tblCellMar>
            <w:top w:w="0" w:type="dxa"/>
            <w:left w:w="108" w:type="dxa"/>
            <w:bottom w:w="0" w:type="dxa"/>
            <w:right w:w="108" w:type="dxa"/>
          </w:tblCellMar>
        </w:tblPrEx>
        <w:trPr>
          <w:cantSplit/>
          <w:trHeight w:val="599" w:hRule="atLeast"/>
          <w:jc w:val="center"/>
        </w:trPr>
        <w:tc>
          <w:tcPr>
            <w:tcW w:w="1652" w:type="dxa"/>
            <w:tcBorders>
              <w:top w:val="single" w:color="000000" w:sz="4" w:space="0"/>
              <w:left w:val="single" w:color="000000" w:sz="4" w:space="0"/>
              <w:bottom w:val="single" w:color="000000" w:sz="4" w:space="0"/>
              <w:right w:val="single" w:color="000000" w:sz="4" w:space="0"/>
            </w:tcBorders>
            <w:vAlign w:val="center"/>
          </w:tcPr>
          <w:p w14:paraId="592B2BC5">
            <w:pPr>
              <w:spacing w:line="520" w:lineRule="exact"/>
              <w:jc w:val="center"/>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rPr>
              <w:t>工  期</w:t>
            </w:r>
          </w:p>
        </w:tc>
        <w:tc>
          <w:tcPr>
            <w:tcW w:w="6840" w:type="dxa"/>
            <w:tcBorders>
              <w:top w:val="single" w:color="000000" w:sz="4" w:space="0"/>
              <w:left w:val="single" w:color="000000" w:sz="4" w:space="0"/>
              <w:bottom w:val="single" w:color="000000" w:sz="4" w:space="0"/>
              <w:right w:val="single" w:color="000000" w:sz="4" w:space="0"/>
            </w:tcBorders>
            <w:vAlign w:val="center"/>
          </w:tcPr>
          <w:p w14:paraId="7E9266C8">
            <w:pPr>
              <w:spacing w:line="520" w:lineRule="exact"/>
              <w:jc w:val="center"/>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lang w:val="en-US" w:eastAsia="zh-CN"/>
              </w:rPr>
              <w:t>45</w:t>
            </w:r>
            <w:r>
              <w:rPr>
                <w:rFonts w:hint="eastAsia" w:ascii="宋体" w:hAnsi="宋体" w:eastAsia="宋体" w:cs="宋体"/>
                <w:b/>
                <w:bCs/>
                <w:color w:val="auto"/>
                <w:kern w:val="1"/>
                <w:sz w:val="24"/>
                <w:szCs w:val="24"/>
                <w:highlight w:val="none"/>
              </w:rPr>
              <w:t>日历日</w:t>
            </w:r>
          </w:p>
        </w:tc>
      </w:tr>
      <w:tr w14:paraId="144C782D">
        <w:tblPrEx>
          <w:tblCellMar>
            <w:top w:w="0" w:type="dxa"/>
            <w:left w:w="108" w:type="dxa"/>
            <w:bottom w:w="0" w:type="dxa"/>
            <w:right w:w="108" w:type="dxa"/>
          </w:tblCellMar>
        </w:tblPrEx>
        <w:trPr>
          <w:trHeight w:val="680" w:hRule="atLeast"/>
          <w:jc w:val="center"/>
        </w:trPr>
        <w:tc>
          <w:tcPr>
            <w:tcW w:w="1652" w:type="dxa"/>
            <w:tcBorders>
              <w:top w:val="single" w:color="000000" w:sz="4" w:space="0"/>
              <w:left w:val="single" w:color="000000" w:sz="4" w:space="0"/>
              <w:bottom w:val="single" w:color="000000" w:sz="4" w:space="0"/>
              <w:right w:val="single" w:color="000000" w:sz="4" w:space="0"/>
            </w:tcBorders>
            <w:vAlign w:val="center"/>
          </w:tcPr>
          <w:p w14:paraId="494251B6">
            <w:pPr>
              <w:spacing w:line="520" w:lineRule="exact"/>
              <w:jc w:val="center"/>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rPr>
              <w:t>优惠条件</w:t>
            </w:r>
          </w:p>
        </w:tc>
        <w:tc>
          <w:tcPr>
            <w:tcW w:w="6840" w:type="dxa"/>
            <w:tcBorders>
              <w:top w:val="single" w:color="000000" w:sz="4" w:space="0"/>
              <w:left w:val="single" w:color="000000" w:sz="4" w:space="0"/>
              <w:bottom w:val="single" w:color="000000" w:sz="4" w:space="0"/>
              <w:right w:val="single" w:color="000000" w:sz="4" w:space="0"/>
            </w:tcBorders>
            <w:vAlign w:val="center"/>
          </w:tcPr>
          <w:p w14:paraId="5C04598C">
            <w:pPr>
              <w:spacing w:line="520" w:lineRule="exact"/>
              <w:jc w:val="center"/>
              <w:rPr>
                <w:rFonts w:hint="eastAsia" w:ascii="宋体" w:hAnsi="宋体" w:eastAsia="宋体" w:cs="宋体"/>
                <w:b/>
                <w:bCs/>
                <w:color w:val="auto"/>
                <w:kern w:val="1"/>
                <w:sz w:val="24"/>
                <w:szCs w:val="24"/>
                <w:highlight w:val="none"/>
              </w:rPr>
            </w:pPr>
          </w:p>
        </w:tc>
      </w:tr>
      <w:tr w14:paraId="0FB86F68">
        <w:tblPrEx>
          <w:tblCellMar>
            <w:top w:w="0" w:type="dxa"/>
            <w:left w:w="108" w:type="dxa"/>
            <w:bottom w:w="0" w:type="dxa"/>
            <w:right w:w="108" w:type="dxa"/>
          </w:tblCellMar>
        </w:tblPrEx>
        <w:trPr>
          <w:trHeight w:val="1565" w:hRule="atLeast"/>
          <w:jc w:val="center"/>
        </w:trPr>
        <w:tc>
          <w:tcPr>
            <w:tcW w:w="1652" w:type="dxa"/>
            <w:tcBorders>
              <w:top w:val="single" w:color="000000" w:sz="4" w:space="0"/>
              <w:left w:val="single" w:color="000000" w:sz="4" w:space="0"/>
              <w:bottom w:val="single" w:color="000000" w:sz="4" w:space="0"/>
              <w:right w:val="single" w:color="000000" w:sz="4" w:space="0"/>
            </w:tcBorders>
            <w:vAlign w:val="center"/>
          </w:tcPr>
          <w:p w14:paraId="10B2FF12">
            <w:pPr>
              <w:spacing w:line="520" w:lineRule="exact"/>
              <w:jc w:val="center"/>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rPr>
              <w:t>备  注</w:t>
            </w:r>
          </w:p>
        </w:tc>
        <w:tc>
          <w:tcPr>
            <w:tcW w:w="6840" w:type="dxa"/>
            <w:tcBorders>
              <w:top w:val="single" w:color="000000" w:sz="4" w:space="0"/>
              <w:left w:val="single" w:color="000000" w:sz="4" w:space="0"/>
              <w:bottom w:val="single" w:color="000000" w:sz="4" w:space="0"/>
              <w:right w:val="single" w:color="000000" w:sz="4" w:space="0"/>
            </w:tcBorders>
            <w:vAlign w:val="center"/>
          </w:tcPr>
          <w:p w14:paraId="6BEE5DC6">
            <w:pPr>
              <w:spacing w:line="520" w:lineRule="exact"/>
              <w:jc w:val="center"/>
              <w:rPr>
                <w:rFonts w:hint="eastAsia" w:ascii="宋体" w:hAnsi="宋体" w:eastAsia="宋体" w:cs="宋体"/>
                <w:b/>
                <w:bCs/>
                <w:color w:val="auto"/>
                <w:kern w:val="1"/>
                <w:sz w:val="24"/>
                <w:szCs w:val="24"/>
                <w:highlight w:val="none"/>
              </w:rPr>
            </w:pPr>
          </w:p>
        </w:tc>
      </w:tr>
    </w:tbl>
    <w:p w14:paraId="56B9FD74">
      <w:pPr>
        <w:spacing w:line="360" w:lineRule="exact"/>
        <w:rPr>
          <w:rFonts w:hint="eastAsia" w:ascii="宋体" w:hAnsi="宋体" w:eastAsia="宋体" w:cs="宋体"/>
          <w:color w:val="auto"/>
          <w:sz w:val="24"/>
          <w:szCs w:val="24"/>
          <w:highlight w:val="none"/>
        </w:rPr>
      </w:pPr>
    </w:p>
    <w:p w14:paraId="0EE7DC7A">
      <w:pPr>
        <w:spacing w:line="360" w:lineRule="exact"/>
        <w:ind w:firstLine="2400" w:firstLineChars="1000"/>
        <w:rPr>
          <w:rFonts w:hint="eastAsia" w:ascii="宋体" w:hAnsi="宋体" w:eastAsia="宋体" w:cs="宋体"/>
          <w:color w:val="auto"/>
          <w:sz w:val="24"/>
          <w:szCs w:val="24"/>
          <w:highlight w:val="none"/>
        </w:rPr>
      </w:pPr>
    </w:p>
    <w:p w14:paraId="0F865B93">
      <w:pPr>
        <w:spacing w:line="800" w:lineRule="exact"/>
        <w:ind w:firstLine="238"/>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地  址：</w:t>
      </w:r>
      <w:r>
        <w:rPr>
          <w:rFonts w:hint="eastAsia" w:ascii="宋体" w:hAnsi="宋体" w:eastAsia="宋体" w:cs="宋体"/>
          <w:color w:val="auto"/>
          <w:kern w:val="1"/>
          <w:sz w:val="24"/>
          <w:szCs w:val="24"/>
          <w:highlight w:val="none"/>
          <w:u w:val="single"/>
        </w:rPr>
        <w:t xml:space="preserve">                            </w:t>
      </w:r>
      <w:r>
        <w:rPr>
          <w:rFonts w:hint="eastAsia" w:ascii="宋体" w:hAnsi="宋体" w:eastAsia="宋体" w:cs="宋体"/>
          <w:color w:val="auto"/>
          <w:kern w:val="1"/>
          <w:sz w:val="24"/>
          <w:szCs w:val="24"/>
          <w:highlight w:val="none"/>
        </w:rPr>
        <w:t xml:space="preserve">    邮编 ：</w:t>
      </w:r>
      <w:r>
        <w:rPr>
          <w:rFonts w:hint="eastAsia" w:ascii="宋体" w:hAnsi="宋体" w:eastAsia="宋体" w:cs="宋体"/>
          <w:color w:val="auto"/>
          <w:kern w:val="1"/>
          <w:sz w:val="24"/>
          <w:szCs w:val="24"/>
          <w:highlight w:val="none"/>
          <w:u w:val="single"/>
        </w:rPr>
        <w:t xml:space="preserve">                        </w:t>
      </w:r>
    </w:p>
    <w:p w14:paraId="510FA130">
      <w:pPr>
        <w:spacing w:line="800" w:lineRule="exact"/>
        <w:ind w:firstLine="238"/>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电  话：</w:t>
      </w:r>
      <w:r>
        <w:rPr>
          <w:rFonts w:hint="eastAsia" w:ascii="宋体" w:hAnsi="宋体" w:eastAsia="宋体" w:cs="宋体"/>
          <w:color w:val="auto"/>
          <w:kern w:val="1"/>
          <w:sz w:val="24"/>
          <w:szCs w:val="24"/>
          <w:highlight w:val="none"/>
          <w:u w:val="single"/>
        </w:rPr>
        <w:t xml:space="preserve">                            </w:t>
      </w:r>
      <w:r>
        <w:rPr>
          <w:rFonts w:hint="eastAsia" w:ascii="宋体" w:hAnsi="宋体" w:eastAsia="宋体" w:cs="宋体"/>
          <w:color w:val="auto"/>
          <w:kern w:val="1"/>
          <w:sz w:val="24"/>
          <w:szCs w:val="24"/>
          <w:highlight w:val="none"/>
        </w:rPr>
        <w:t xml:space="preserve">    传真： </w:t>
      </w:r>
      <w:r>
        <w:rPr>
          <w:rFonts w:hint="eastAsia" w:ascii="宋体" w:hAnsi="宋体" w:eastAsia="宋体" w:cs="宋体"/>
          <w:color w:val="auto"/>
          <w:kern w:val="1"/>
          <w:sz w:val="24"/>
          <w:szCs w:val="24"/>
          <w:highlight w:val="none"/>
          <w:u w:val="single"/>
        </w:rPr>
        <w:t xml:space="preserve">                        </w:t>
      </w:r>
    </w:p>
    <w:p w14:paraId="3CECF710">
      <w:pPr>
        <w:spacing w:line="800" w:lineRule="exact"/>
        <w:ind w:firstLine="238"/>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投标人：</w:t>
      </w:r>
      <w:r>
        <w:rPr>
          <w:rFonts w:hint="eastAsia" w:ascii="宋体" w:hAnsi="宋体" w:eastAsia="宋体" w:cs="宋体"/>
          <w:color w:val="auto"/>
          <w:kern w:val="1"/>
          <w:sz w:val="24"/>
          <w:szCs w:val="24"/>
          <w:highlight w:val="none"/>
          <w:u w:val="single"/>
        </w:rPr>
        <w:t xml:space="preserve">               (单位全称、盖章)                                </w:t>
      </w:r>
    </w:p>
    <w:p w14:paraId="74912118">
      <w:pPr>
        <w:spacing w:line="800" w:lineRule="exact"/>
        <w:ind w:firstLine="238"/>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投标人代表：</w:t>
      </w:r>
      <w:r>
        <w:rPr>
          <w:rFonts w:hint="eastAsia" w:ascii="宋体" w:hAnsi="宋体" w:eastAsia="宋体" w:cs="宋体"/>
          <w:color w:val="auto"/>
          <w:kern w:val="1"/>
          <w:sz w:val="24"/>
          <w:szCs w:val="24"/>
          <w:highlight w:val="none"/>
          <w:u w:val="single"/>
        </w:rPr>
        <w:t xml:space="preserve">           (代表人盖章、签字)                              </w:t>
      </w:r>
      <w:r>
        <w:rPr>
          <w:rFonts w:hint="eastAsia" w:ascii="宋体" w:hAnsi="宋体" w:eastAsia="宋体" w:cs="宋体"/>
          <w:color w:val="auto"/>
          <w:kern w:val="1"/>
          <w:sz w:val="24"/>
          <w:szCs w:val="24"/>
          <w:highlight w:val="none"/>
        </w:rPr>
        <w:t xml:space="preserve">   </w:t>
      </w:r>
    </w:p>
    <w:p w14:paraId="0A4502DB">
      <w:pPr>
        <w:spacing w:line="800" w:lineRule="exact"/>
        <w:ind w:firstLine="238"/>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日  期：</w:t>
      </w:r>
      <w:r>
        <w:rPr>
          <w:rFonts w:hint="eastAsia" w:ascii="宋体" w:hAnsi="宋体" w:eastAsia="宋体" w:cs="宋体"/>
          <w:color w:val="auto"/>
          <w:kern w:val="1"/>
          <w:sz w:val="24"/>
          <w:szCs w:val="24"/>
          <w:highlight w:val="none"/>
          <w:u w:val="single"/>
        </w:rPr>
        <w:t xml:space="preserve">      </w:t>
      </w:r>
      <w:r>
        <w:rPr>
          <w:rFonts w:hint="eastAsia" w:ascii="宋体" w:hAnsi="宋体" w:eastAsia="宋体" w:cs="宋体"/>
          <w:color w:val="auto"/>
          <w:kern w:val="1"/>
          <w:sz w:val="24"/>
          <w:szCs w:val="24"/>
          <w:highlight w:val="none"/>
        </w:rPr>
        <w:t xml:space="preserve"> 年</w:t>
      </w:r>
      <w:r>
        <w:rPr>
          <w:rFonts w:hint="eastAsia" w:ascii="宋体" w:hAnsi="宋体" w:eastAsia="宋体" w:cs="宋体"/>
          <w:color w:val="auto"/>
          <w:kern w:val="1"/>
          <w:sz w:val="24"/>
          <w:szCs w:val="24"/>
          <w:highlight w:val="none"/>
          <w:u w:val="single"/>
        </w:rPr>
        <w:t xml:space="preserve">     </w:t>
      </w:r>
      <w:r>
        <w:rPr>
          <w:rFonts w:hint="eastAsia" w:ascii="宋体" w:hAnsi="宋体" w:eastAsia="宋体" w:cs="宋体"/>
          <w:color w:val="auto"/>
          <w:kern w:val="1"/>
          <w:sz w:val="24"/>
          <w:szCs w:val="24"/>
          <w:highlight w:val="none"/>
        </w:rPr>
        <w:t xml:space="preserve"> 月</w:t>
      </w:r>
      <w:r>
        <w:rPr>
          <w:rFonts w:hint="eastAsia" w:ascii="宋体" w:hAnsi="宋体" w:eastAsia="宋体" w:cs="宋体"/>
          <w:color w:val="auto"/>
          <w:kern w:val="1"/>
          <w:sz w:val="24"/>
          <w:szCs w:val="24"/>
          <w:highlight w:val="none"/>
          <w:u w:val="single"/>
        </w:rPr>
        <w:t xml:space="preserve">     </w:t>
      </w:r>
      <w:r>
        <w:rPr>
          <w:rFonts w:hint="eastAsia" w:ascii="宋体" w:hAnsi="宋体" w:eastAsia="宋体" w:cs="宋体"/>
          <w:color w:val="auto"/>
          <w:kern w:val="1"/>
          <w:sz w:val="24"/>
          <w:szCs w:val="24"/>
          <w:highlight w:val="none"/>
        </w:rPr>
        <w:t>日</w:t>
      </w:r>
    </w:p>
    <w:p w14:paraId="70231882">
      <w:pPr>
        <w:spacing w:line="520" w:lineRule="exact"/>
        <w:ind w:firstLine="240"/>
        <w:rPr>
          <w:rFonts w:hint="eastAsia" w:ascii="宋体" w:hAnsi="宋体" w:eastAsia="宋体" w:cs="宋体"/>
          <w:color w:val="auto"/>
          <w:kern w:val="1"/>
          <w:szCs w:val="21"/>
          <w:highlight w:val="none"/>
        </w:rPr>
      </w:pPr>
    </w:p>
    <w:p w14:paraId="0A3E63A2">
      <w:pPr>
        <w:spacing w:line="360" w:lineRule="auto"/>
        <w:ind w:left="413" w:hanging="413"/>
        <w:rPr>
          <w:rFonts w:hint="eastAsia" w:ascii="宋体" w:hAnsi="宋体" w:eastAsia="宋体" w:cs="宋体"/>
          <w:b/>
          <w:color w:val="auto"/>
          <w:kern w:val="1"/>
          <w:szCs w:val="28"/>
          <w:highlight w:val="none"/>
        </w:rPr>
      </w:pPr>
      <w:r>
        <w:rPr>
          <w:rFonts w:hint="eastAsia" w:ascii="宋体" w:hAnsi="宋体" w:eastAsia="宋体" w:cs="宋体"/>
          <w:b/>
          <w:color w:val="auto"/>
          <w:kern w:val="1"/>
          <w:szCs w:val="21"/>
          <w:highlight w:val="none"/>
        </w:rPr>
        <w:t xml:space="preserve"> </w:t>
      </w:r>
      <w:r>
        <w:rPr>
          <w:rFonts w:hint="eastAsia" w:ascii="宋体" w:hAnsi="宋体" w:eastAsia="宋体" w:cs="宋体"/>
          <w:b/>
          <w:color w:val="auto"/>
          <w:kern w:val="1"/>
          <w:szCs w:val="28"/>
          <w:highlight w:val="none"/>
        </w:rPr>
        <w:t>备注：1、投标价格为本次招标范围所有工程内容的报价总和。</w:t>
      </w:r>
    </w:p>
    <w:p w14:paraId="6B3C70C2">
      <w:pPr>
        <w:pStyle w:val="18"/>
        <w:ind w:left="0" w:leftChars="0" w:firstLine="0" w:firstLineChars="0"/>
        <w:rPr>
          <w:rFonts w:hint="eastAsia" w:ascii="宋体" w:hAnsi="宋体" w:eastAsia="宋体" w:cs="宋体"/>
          <w:b/>
          <w:color w:val="auto"/>
          <w:kern w:val="1"/>
          <w:szCs w:val="28"/>
          <w:highlight w:val="none"/>
        </w:rPr>
      </w:pPr>
    </w:p>
    <w:p w14:paraId="0C55738D">
      <w:pPr>
        <w:pStyle w:val="18"/>
        <w:numPr>
          <w:ilvl w:val="0"/>
          <w:numId w:val="0"/>
        </w:numPr>
        <w:ind w:firstLine="420"/>
        <w:jc w:val="both"/>
        <w:rPr>
          <w:rFonts w:hint="eastAsia" w:ascii="宋体" w:hAnsi="宋体" w:eastAsia="宋体" w:cs="宋体"/>
          <w:color w:val="auto"/>
          <w:sz w:val="24"/>
          <w:szCs w:val="24"/>
          <w:highlight w:val="none"/>
          <w:lang w:val="en-US" w:eastAsia="zh-CN"/>
        </w:rPr>
        <w:sectPr>
          <w:footerReference r:id="rId8" w:type="default"/>
          <w:pgSz w:w="11906" w:h="16838"/>
          <w:pgMar w:top="1440" w:right="1800" w:bottom="1440" w:left="1800" w:header="851" w:footer="992" w:gutter="0"/>
          <w:pgNumType w:fmt="decimal" w:start="1"/>
          <w:cols w:space="720" w:num="1"/>
          <w:docGrid w:type="lines" w:linePitch="312" w:charSpace="0"/>
        </w:sectPr>
      </w:pPr>
    </w:p>
    <w:p w14:paraId="7688F36B">
      <w:pPr>
        <w:tabs>
          <w:tab w:val="right" w:pos="8306"/>
        </w:tabs>
        <w:bidi w:val="0"/>
        <w:jc w:val="left"/>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附件1：</w:t>
      </w:r>
    </w:p>
    <w:p w14:paraId="75FBE546">
      <w:pPr>
        <w:wordWrap w:val="0"/>
        <w:spacing w:line="330" w:lineRule="atLeast"/>
        <w:jc w:val="center"/>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rPr>
        <w:t>安徽三联学院</w:t>
      </w:r>
      <w:r>
        <w:rPr>
          <w:rFonts w:hint="eastAsia" w:ascii="宋体" w:hAnsi="宋体" w:eastAsia="宋体" w:cs="宋体"/>
          <w:b/>
          <w:bCs/>
          <w:sz w:val="28"/>
          <w:szCs w:val="28"/>
          <w:highlight w:val="none"/>
          <w:lang w:val="en-US" w:eastAsia="zh-CN"/>
        </w:rPr>
        <w:t>实训基地</w:t>
      </w:r>
      <w:r>
        <w:rPr>
          <w:rFonts w:hint="eastAsia" w:ascii="宋体" w:hAnsi="宋体" w:eastAsia="宋体" w:cs="宋体"/>
          <w:b/>
          <w:bCs/>
          <w:sz w:val="28"/>
          <w:szCs w:val="28"/>
          <w:highlight w:val="none"/>
        </w:rPr>
        <w:t>护坡</w:t>
      </w:r>
      <w:r>
        <w:rPr>
          <w:rFonts w:hint="eastAsia" w:ascii="宋体" w:hAnsi="宋体" w:eastAsia="宋体" w:cs="宋体"/>
          <w:b/>
          <w:bCs/>
          <w:sz w:val="28"/>
          <w:szCs w:val="28"/>
          <w:highlight w:val="none"/>
          <w:lang w:val="en-US" w:eastAsia="zh-CN"/>
        </w:rPr>
        <w:t>加固</w:t>
      </w:r>
      <w:r>
        <w:rPr>
          <w:rFonts w:hint="eastAsia" w:ascii="宋体" w:hAnsi="宋体" w:eastAsia="宋体" w:cs="宋体"/>
          <w:b/>
          <w:bCs/>
          <w:sz w:val="28"/>
          <w:szCs w:val="28"/>
          <w:highlight w:val="none"/>
        </w:rPr>
        <w:t>施工方案</w:t>
      </w:r>
      <w:r>
        <w:rPr>
          <w:rFonts w:hint="eastAsia" w:ascii="宋体" w:hAnsi="宋体" w:eastAsia="宋体" w:cs="宋体"/>
          <w:b/>
          <w:bCs/>
          <w:sz w:val="28"/>
          <w:szCs w:val="28"/>
          <w:highlight w:val="none"/>
          <w:lang w:val="en-US" w:eastAsia="zh-CN"/>
        </w:rPr>
        <w:t>及图纸</w:t>
      </w:r>
    </w:p>
    <w:p w14:paraId="4D1150A8">
      <w:pPr>
        <w:wordWrap w:val="0"/>
        <w:spacing w:line="330" w:lineRule="atLeast"/>
        <w:jc w:val="center"/>
        <w:rPr>
          <w:rFonts w:hint="eastAsia" w:ascii="宋体" w:hAnsi="宋体" w:eastAsia="宋体" w:cs="宋体"/>
          <w:highlight w:val="none"/>
        </w:rPr>
      </w:pPr>
      <w:r>
        <w:rPr>
          <w:rFonts w:hint="eastAsia" w:ascii="宋体" w:hAnsi="宋体" w:eastAsia="宋体" w:cs="宋体"/>
          <w:szCs w:val="44"/>
          <w:highlight w:val="none"/>
        </w:rPr>
        <w:t>（</w:t>
      </w:r>
      <w:r>
        <w:rPr>
          <w:rFonts w:hint="eastAsia" w:ascii="宋体" w:hAnsi="宋体" w:eastAsia="宋体" w:cs="宋体"/>
          <w:szCs w:val="30"/>
          <w:highlight w:val="none"/>
        </w:rPr>
        <w:t>方案中相关数据需根据工程具体情况而定）</w:t>
      </w:r>
      <w:r>
        <w:rPr>
          <w:rFonts w:hint="eastAsia" w:ascii="宋体" w:hAnsi="宋体" w:eastAsia="宋体" w:cs="宋体"/>
          <w:highlight w:val="none"/>
        </w:rPr>
        <w:t> </w:t>
      </w:r>
    </w:p>
    <w:p w14:paraId="0277D31C">
      <w:pPr>
        <w:keepNext w:val="0"/>
        <w:keepLines w:val="0"/>
        <w:pageBreakBefore w:val="0"/>
        <w:widowControl w:val="0"/>
        <w:kinsoku/>
        <w:wordWrap w:val="0"/>
        <w:overflowPunct/>
        <w:topLinePunct w:val="0"/>
        <w:autoSpaceDE/>
        <w:autoSpaceDN/>
        <w:bidi w:val="0"/>
        <w:adjustRightInd/>
        <w:snapToGrid/>
        <w:spacing w:line="400" w:lineRule="exact"/>
        <w:ind w:firstLine="562" w:firstLineChars="200"/>
        <w:jc w:val="left"/>
        <w:textAlignment w:val="auto"/>
        <w:rPr>
          <w:rFonts w:hint="eastAsia" w:ascii="宋体" w:hAnsi="宋体" w:eastAsia="宋体" w:cs="宋体"/>
          <w:sz w:val="28"/>
          <w:szCs w:val="28"/>
          <w:highlight w:val="none"/>
        </w:rPr>
      </w:pPr>
      <w:r>
        <w:rPr>
          <w:rFonts w:hint="eastAsia" w:ascii="宋体" w:hAnsi="宋体" w:eastAsia="宋体" w:cs="宋体"/>
          <w:b/>
          <w:bCs/>
          <w:sz w:val="28"/>
          <w:szCs w:val="28"/>
          <w:highlight w:val="none"/>
        </w:rPr>
        <w:t>一、工程概况</w:t>
      </w:r>
    </w:p>
    <w:p w14:paraId="29AFE1AD">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现有坡面局部为水泥护坡、植被坡面、浸水砖坡面，坡面现状已出现下沉、开裂现象，造成路面及侧石分离、护栏变形等，存在安全隐患。</w:t>
      </w:r>
    </w:p>
    <w:p w14:paraId="71FA7A1A">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drawing>
          <wp:anchor distT="0" distB="0" distL="114300" distR="114300" simplePos="0" relativeHeight="251659264" behindDoc="0" locked="0" layoutInCell="1" allowOverlap="1">
            <wp:simplePos x="0" y="0"/>
            <wp:positionH relativeFrom="column">
              <wp:posOffset>-286385</wp:posOffset>
            </wp:positionH>
            <wp:positionV relativeFrom="paragraph">
              <wp:posOffset>334010</wp:posOffset>
            </wp:positionV>
            <wp:extent cx="5843905" cy="2966720"/>
            <wp:effectExtent l="0" t="0" r="4445" b="5080"/>
            <wp:wrapNone/>
            <wp:docPr id="6" name="图片 20" descr="94d99a3485f81e5c14a1c3ecb73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0" descr="94d99a3485f81e5c14a1c3ecb737551"/>
                    <pic:cNvPicPr>
                      <a:picLocks noChangeAspect="1"/>
                    </pic:cNvPicPr>
                  </pic:nvPicPr>
                  <pic:blipFill>
                    <a:blip r:embed="rId13"/>
                    <a:stretch>
                      <a:fillRect/>
                    </a:stretch>
                  </pic:blipFill>
                  <pic:spPr>
                    <a:xfrm>
                      <a:off x="0" y="0"/>
                      <a:ext cx="5843905" cy="2966720"/>
                    </a:xfrm>
                    <a:prstGeom prst="rect">
                      <a:avLst/>
                    </a:prstGeom>
                    <a:noFill/>
                    <a:ln>
                      <a:noFill/>
                    </a:ln>
                  </pic:spPr>
                </pic:pic>
              </a:graphicData>
            </a:graphic>
          </wp:anchor>
        </w:drawing>
      </w:r>
      <w:r>
        <w:rPr>
          <w:rFonts w:hint="eastAsia" w:ascii="宋体" w:hAnsi="宋体" w:eastAsia="宋体" w:cs="宋体"/>
          <w:sz w:val="28"/>
          <w:szCs w:val="28"/>
          <w:highlight w:val="none"/>
        </w:rPr>
        <w:t>现场照片：</w:t>
      </w:r>
    </w:p>
    <w:p w14:paraId="19F931D6">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highlight w:val="none"/>
        </w:rPr>
      </w:pPr>
    </w:p>
    <w:p w14:paraId="7AA3ADE2">
      <w:pPr>
        <w:wordWrap w:val="0"/>
        <w:spacing w:line="330" w:lineRule="atLeast"/>
        <w:ind w:firstLine="600" w:firstLineChars="200"/>
        <w:rPr>
          <w:rFonts w:hint="eastAsia" w:ascii="宋体" w:hAnsi="宋体" w:eastAsia="宋体" w:cs="宋体"/>
          <w:sz w:val="30"/>
          <w:szCs w:val="30"/>
          <w:highlight w:val="none"/>
        </w:rPr>
      </w:pPr>
    </w:p>
    <w:p w14:paraId="68FC2513">
      <w:pPr>
        <w:wordWrap w:val="0"/>
        <w:spacing w:line="330" w:lineRule="atLeast"/>
        <w:ind w:firstLine="600" w:firstLineChars="200"/>
        <w:rPr>
          <w:rFonts w:hint="eastAsia" w:ascii="宋体" w:hAnsi="宋体" w:eastAsia="宋体" w:cs="宋体"/>
          <w:sz w:val="30"/>
          <w:szCs w:val="30"/>
          <w:highlight w:val="none"/>
        </w:rPr>
      </w:pPr>
    </w:p>
    <w:p w14:paraId="322FE41E">
      <w:pPr>
        <w:wordWrap w:val="0"/>
        <w:spacing w:line="330" w:lineRule="atLeast"/>
        <w:ind w:firstLine="600" w:firstLineChars="200"/>
        <w:rPr>
          <w:rFonts w:hint="eastAsia" w:ascii="宋体" w:hAnsi="宋体" w:eastAsia="宋体" w:cs="宋体"/>
          <w:sz w:val="30"/>
          <w:szCs w:val="30"/>
          <w:highlight w:val="none"/>
        </w:rPr>
      </w:pPr>
    </w:p>
    <w:p w14:paraId="663E999F">
      <w:pPr>
        <w:wordWrap w:val="0"/>
        <w:spacing w:line="330" w:lineRule="atLeast"/>
        <w:ind w:firstLine="600" w:firstLineChars="200"/>
        <w:rPr>
          <w:rFonts w:hint="eastAsia" w:ascii="宋体" w:hAnsi="宋体" w:eastAsia="宋体" w:cs="宋体"/>
          <w:sz w:val="30"/>
          <w:szCs w:val="30"/>
          <w:highlight w:val="none"/>
        </w:rPr>
      </w:pPr>
    </w:p>
    <w:p w14:paraId="44BE459E">
      <w:pPr>
        <w:wordWrap w:val="0"/>
        <w:spacing w:line="330" w:lineRule="atLeast"/>
        <w:ind w:firstLine="600" w:firstLineChars="200"/>
        <w:rPr>
          <w:rFonts w:hint="eastAsia" w:ascii="宋体" w:hAnsi="宋体" w:eastAsia="宋体" w:cs="宋体"/>
          <w:sz w:val="30"/>
          <w:szCs w:val="30"/>
          <w:highlight w:val="none"/>
        </w:rPr>
      </w:pPr>
    </w:p>
    <w:p w14:paraId="5FF03738">
      <w:pPr>
        <w:wordWrap w:val="0"/>
        <w:spacing w:line="330" w:lineRule="atLeast"/>
        <w:ind w:firstLine="600" w:firstLineChars="200"/>
        <w:rPr>
          <w:rFonts w:hint="eastAsia" w:ascii="宋体" w:hAnsi="宋体" w:eastAsia="宋体" w:cs="宋体"/>
          <w:sz w:val="30"/>
          <w:szCs w:val="30"/>
          <w:highlight w:val="none"/>
        </w:rPr>
      </w:pPr>
    </w:p>
    <w:p w14:paraId="36BE79B7">
      <w:pPr>
        <w:wordWrap w:val="0"/>
        <w:spacing w:line="330" w:lineRule="atLeast"/>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drawing>
          <wp:anchor distT="0" distB="0" distL="114300" distR="114300" simplePos="0" relativeHeight="251661312" behindDoc="0" locked="0" layoutInCell="1" allowOverlap="1">
            <wp:simplePos x="0" y="0"/>
            <wp:positionH relativeFrom="column">
              <wp:posOffset>3646170</wp:posOffset>
            </wp:positionH>
            <wp:positionV relativeFrom="paragraph">
              <wp:posOffset>189230</wp:posOffset>
            </wp:positionV>
            <wp:extent cx="1919605" cy="3415665"/>
            <wp:effectExtent l="0" t="0" r="4445" b="13335"/>
            <wp:wrapNone/>
            <wp:docPr id="3" name="图片 23" descr="f3603ccc0bc828c50e1ca62be872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3" descr="f3603ccc0bc828c50e1ca62be8722a0"/>
                    <pic:cNvPicPr>
                      <a:picLocks noChangeAspect="1"/>
                    </pic:cNvPicPr>
                  </pic:nvPicPr>
                  <pic:blipFill>
                    <a:blip r:embed="rId14"/>
                    <a:stretch>
                      <a:fillRect/>
                    </a:stretch>
                  </pic:blipFill>
                  <pic:spPr>
                    <a:xfrm>
                      <a:off x="0" y="0"/>
                      <a:ext cx="1919605" cy="3415665"/>
                    </a:xfrm>
                    <a:prstGeom prst="rect">
                      <a:avLst/>
                    </a:prstGeom>
                    <a:noFill/>
                    <a:ln>
                      <a:noFill/>
                    </a:ln>
                  </pic:spPr>
                </pic:pic>
              </a:graphicData>
            </a:graphic>
          </wp:anchor>
        </w:drawing>
      </w:r>
      <w:r>
        <w:rPr>
          <w:rFonts w:hint="eastAsia" w:ascii="宋体" w:hAnsi="宋体" w:eastAsia="宋体" w:cs="宋体"/>
          <w:sz w:val="30"/>
          <w:szCs w:val="30"/>
          <w:highlight w:val="none"/>
        </w:rPr>
        <w:drawing>
          <wp:anchor distT="0" distB="0" distL="114300" distR="114300" simplePos="0" relativeHeight="251662336" behindDoc="0" locked="0" layoutInCell="1" allowOverlap="1">
            <wp:simplePos x="0" y="0"/>
            <wp:positionH relativeFrom="column">
              <wp:posOffset>1680845</wp:posOffset>
            </wp:positionH>
            <wp:positionV relativeFrom="paragraph">
              <wp:posOffset>187960</wp:posOffset>
            </wp:positionV>
            <wp:extent cx="1918335" cy="3414395"/>
            <wp:effectExtent l="0" t="0" r="5715" b="14605"/>
            <wp:wrapNone/>
            <wp:docPr id="4" name="图片 22" descr="c9f9f92ca194a28047e745200ac3c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2" descr="c9f9f92ca194a28047e745200ac3c7e"/>
                    <pic:cNvPicPr>
                      <a:picLocks noChangeAspect="1"/>
                    </pic:cNvPicPr>
                  </pic:nvPicPr>
                  <pic:blipFill>
                    <a:blip r:embed="rId15"/>
                    <a:stretch>
                      <a:fillRect/>
                    </a:stretch>
                  </pic:blipFill>
                  <pic:spPr>
                    <a:xfrm>
                      <a:off x="0" y="0"/>
                      <a:ext cx="1918335" cy="3414395"/>
                    </a:xfrm>
                    <a:prstGeom prst="rect">
                      <a:avLst/>
                    </a:prstGeom>
                    <a:noFill/>
                    <a:ln>
                      <a:noFill/>
                    </a:ln>
                  </pic:spPr>
                </pic:pic>
              </a:graphicData>
            </a:graphic>
          </wp:anchor>
        </w:drawing>
      </w:r>
      <w:r>
        <w:rPr>
          <w:rFonts w:hint="eastAsia" w:ascii="宋体" w:hAnsi="宋体" w:eastAsia="宋体" w:cs="宋体"/>
          <w:sz w:val="30"/>
          <w:szCs w:val="30"/>
          <w:highlight w:val="none"/>
        </w:rPr>
        <w:drawing>
          <wp:anchor distT="0" distB="0" distL="114300" distR="114300" simplePos="0" relativeHeight="251660288" behindDoc="0" locked="0" layoutInCell="1" allowOverlap="1">
            <wp:simplePos x="0" y="0"/>
            <wp:positionH relativeFrom="column">
              <wp:posOffset>-294640</wp:posOffset>
            </wp:positionH>
            <wp:positionV relativeFrom="paragraph">
              <wp:posOffset>190500</wp:posOffset>
            </wp:positionV>
            <wp:extent cx="1923415" cy="3420110"/>
            <wp:effectExtent l="0" t="0" r="635" b="8890"/>
            <wp:wrapNone/>
            <wp:docPr id="5" name="图片 21" descr="1578d1fb5ff79caba446797186e1b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1" descr="1578d1fb5ff79caba446797186e1b34"/>
                    <pic:cNvPicPr>
                      <a:picLocks noChangeAspect="1"/>
                    </pic:cNvPicPr>
                  </pic:nvPicPr>
                  <pic:blipFill>
                    <a:blip r:embed="rId16"/>
                    <a:stretch>
                      <a:fillRect/>
                    </a:stretch>
                  </pic:blipFill>
                  <pic:spPr>
                    <a:xfrm>
                      <a:off x="0" y="0"/>
                      <a:ext cx="1923415" cy="3420110"/>
                    </a:xfrm>
                    <a:prstGeom prst="rect">
                      <a:avLst/>
                    </a:prstGeom>
                    <a:noFill/>
                    <a:ln>
                      <a:noFill/>
                    </a:ln>
                  </pic:spPr>
                </pic:pic>
              </a:graphicData>
            </a:graphic>
          </wp:anchor>
        </w:drawing>
      </w:r>
    </w:p>
    <w:p w14:paraId="2B29AD28">
      <w:pPr>
        <w:wordWrap w:val="0"/>
        <w:spacing w:line="330" w:lineRule="atLeast"/>
        <w:ind w:firstLine="600" w:firstLineChars="200"/>
        <w:rPr>
          <w:rFonts w:hint="eastAsia" w:ascii="宋体" w:hAnsi="宋体" w:eastAsia="宋体" w:cs="宋体"/>
          <w:sz w:val="30"/>
          <w:szCs w:val="30"/>
          <w:highlight w:val="none"/>
        </w:rPr>
      </w:pPr>
    </w:p>
    <w:p w14:paraId="6085D72E">
      <w:pPr>
        <w:wordWrap w:val="0"/>
        <w:spacing w:line="330" w:lineRule="atLeast"/>
        <w:ind w:firstLine="600" w:firstLineChars="200"/>
        <w:rPr>
          <w:rFonts w:hint="eastAsia" w:ascii="宋体" w:hAnsi="宋体" w:eastAsia="宋体" w:cs="宋体"/>
          <w:sz w:val="30"/>
          <w:szCs w:val="30"/>
          <w:highlight w:val="none"/>
        </w:rPr>
      </w:pPr>
    </w:p>
    <w:p w14:paraId="260148F0">
      <w:pPr>
        <w:wordWrap w:val="0"/>
        <w:spacing w:line="330" w:lineRule="atLeast"/>
        <w:ind w:firstLine="600" w:firstLineChars="200"/>
        <w:rPr>
          <w:rFonts w:hint="eastAsia" w:ascii="宋体" w:hAnsi="宋体" w:eastAsia="宋体" w:cs="宋体"/>
          <w:sz w:val="30"/>
          <w:szCs w:val="30"/>
          <w:highlight w:val="none"/>
        </w:rPr>
      </w:pPr>
    </w:p>
    <w:p w14:paraId="2476F92C">
      <w:pPr>
        <w:wordWrap w:val="0"/>
        <w:spacing w:line="330" w:lineRule="atLeast"/>
        <w:ind w:firstLine="600" w:firstLineChars="200"/>
        <w:rPr>
          <w:rFonts w:hint="eastAsia" w:ascii="宋体" w:hAnsi="宋体" w:eastAsia="宋体" w:cs="宋体"/>
          <w:sz w:val="30"/>
          <w:szCs w:val="30"/>
          <w:highlight w:val="none"/>
        </w:rPr>
      </w:pPr>
    </w:p>
    <w:p w14:paraId="125189A6">
      <w:pPr>
        <w:wordWrap w:val="0"/>
        <w:spacing w:line="330" w:lineRule="atLeast"/>
        <w:ind w:firstLine="600" w:firstLineChars="200"/>
        <w:rPr>
          <w:rFonts w:hint="eastAsia" w:ascii="宋体" w:hAnsi="宋体" w:eastAsia="宋体" w:cs="宋体"/>
          <w:sz w:val="30"/>
          <w:szCs w:val="30"/>
          <w:highlight w:val="none"/>
        </w:rPr>
      </w:pPr>
    </w:p>
    <w:p w14:paraId="7A6F8660">
      <w:pPr>
        <w:wordWrap w:val="0"/>
        <w:spacing w:line="330" w:lineRule="atLeast"/>
        <w:ind w:firstLine="600" w:firstLineChars="200"/>
        <w:rPr>
          <w:rFonts w:hint="eastAsia" w:ascii="宋体" w:hAnsi="宋体" w:eastAsia="宋体" w:cs="宋体"/>
          <w:sz w:val="30"/>
          <w:szCs w:val="30"/>
          <w:highlight w:val="none"/>
        </w:rPr>
      </w:pPr>
    </w:p>
    <w:p w14:paraId="1DB4AFBB">
      <w:pPr>
        <w:wordWrap w:val="0"/>
        <w:spacing w:line="330" w:lineRule="atLeast"/>
        <w:rPr>
          <w:rFonts w:hint="eastAsia" w:ascii="宋体" w:hAnsi="宋体" w:eastAsia="宋体" w:cs="宋体"/>
          <w:sz w:val="30"/>
          <w:szCs w:val="30"/>
          <w:highlight w:val="none"/>
        </w:rPr>
      </w:pPr>
    </w:p>
    <w:p w14:paraId="295E96F2">
      <w:pPr>
        <w:wordWrap w:val="0"/>
        <w:spacing w:line="480" w:lineRule="exact"/>
        <w:rPr>
          <w:rFonts w:hint="eastAsia" w:ascii="宋体" w:hAnsi="宋体" w:eastAsia="宋体" w:cs="宋体"/>
          <w:sz w:val="30"/>
          <w:szCs w:val="30"/>
          <w:highlight w:val="none"/>
        </w:rPr>
      </w:pPr>
      <w:r>
        <w:rPr>
          <w:rFonts w:hint="eastAsia" w:ascii="宋体" w:hAnsi="宋体" w:eastAsia="宋体" w:cs="宋体"/>
          <w:b/>
          <w:bCs/>
          <w:sz w:val="30"/>
          <w:szCs w:val="30"/>
          <w:highlight w:val="none"/>
        </w:rPr>
        <w:t>二、护坡施工方案及技术措施</w:t>
      </w:r>
    </w:p>
    <w:p w14:paraId="4F30C20C">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b w:val="0"/>
          <w:bCs w:val="0"/>
          <w:sz w:val="28"/>
          <w:szCs w:val="28"/>
          <w:highlight w:val="none"/>
        </w:rPr>
      </w:pPr>
    </w:p>
    <w:p w14:paraId="05120872">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b w:val="0"/>
          <w:bCs w:val="0"/>
          <w:sz w:val="28"/>
          <w:szCs w:val="28"/>
          <w:highlight w:val="none"/>
        </w:rPr>
        <w:sectPr>
          <w:footerReference r:id="rId9" w:type="default"/>
          <w:footerReference r:id="rId10" w:type="even"/>
          <w:pgSz w:w="11906" w:h="16838"/>
          <w:pgMar w:top="1440" w:right="1800" w:bottom="1440" w:left="1800" w:header="851" w:footer="992" w:gutter="0"/>
          <w:pgNumType w:fmt="decimal"/>
          <w:cols w:space="720" w:num="1"/>
          <w:docGrid w:type="lines" w:linePitch="312" w:charSpace="0"/>
        </w:sectPr>
      </w:pPr>
    </w:p>
    <w:p w14:paraId="053F88EC">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1、开辟护坡施工通道：用于清除妨碍施工的杂草杂物（保留</w:t>
      </w:r>
      <w:r>
        <w:rPr>
          <w:rFonts w:hint="eastAsia" w:ascii="宋体" w:hAnsi="宋体" w:eastAsia="宋体" w:cs="宋体"/>
          <w:b w:val="0"/>
          <w:bCs w:val="0"/>
          <w:sz w:val="28"/>
          <w:szCs w:val="28"/>
          <w:highlight w:val="none"/>
          <w:lang w:val="en-US" w:eastAsia="zh-CN"/>
        </w:rPr>
        <w:t>现有</w:t>
      </w:r>
      <w:r>
        <w:rPr>
          <w:rFonts w:hint="eastAsia" w:ascii="宋体" w:hAnsi="宋体" w:eastAsia="宋体" w:cs="宋体"/>
          <w:b w:val="0"/>
          <w:bCs w:val="0"/>
          <w:sz w:val="28"/>
          <w:szCs w:val="28"/>
          <w:highlight w:val="none"/>
        </w:rPr>
        <w:t>柳树），原护栏及路侧石需要拆除（待护坡完成后恢复）,现场分段封闭施工。</w:t>
      </w:r>
    </w:p>
    <w:p w14:paraId="151F03C4">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2、坡面清理：原水泥护坡拆除、清运，原混凝土块外运。</w:t>
      </w:r>
    </w:p>
    <w:p w14:paraId="3471EF94">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3、碎石填充：因原坡面土方流失，部分需用碎石回填并压实，达到坡面平整。</w:t>
      </w:r>
    </w:p>
    <w:p w14:paraId="34173B53">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4、排水孔：选用PVC50管，以2m×2m的间距设简易排水孔，管道末端50cm区域，用直径2~4cm级配石子填充，管头用纱布包裹。</w:t>
      </w:r>
    </w:p>
    <w:p w14:paraId="30022B05">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5、</w:t>
      </w:r>
      <w:r>
        <w:rPr>
          <w:rFonts w:hint="eastAsia" w:ascii="宋体" w:hAnsi="宋体" w:eastAsia="宋体" w:cs="宋体"/>
          <w:b w:val="0"/>
          <w:bCs w:val="0"/>
          <w:sz w:val="28"/>
          <w:szCs w:val="28"/>
          <w:highlight w:val="none"/>
          <w:lang w:val="en-US" w:eastAsia="zh-CN"/>
        </w:rPr>
        <w:t>土钉</w:t>
      </w:r>
      <w:r>
        <w:rPr>
          <w:rFonts w:hint="eastAsia" w:ascii="宋体" w:hAnsi="宋体" w:eastAsia="宋体" w:cs="宋体"/>
          <w:b w:val="0"/>
          <w:bCs w:val="0"/>
          <w:sz w:val="28"/>
          <w:szCs w:val="28"/>
          <w:highlight w:val="none"/>
        </w:rPr>
        <w:t>制作安装：</w:t>
      </w:r>
      <w:r>
        <w:rPr>
          <w:rFonts w:hint="eastAsia" w:ascii="宋体" w:hAnsi="宋体" w:eastAsia="宋体" w:cs="宋体"/>
          <w:b w:val="0"/>
          <w:bCs w:val="0"/>
          <w:sz w:val="28"/>
          <w:szCs w:val="28"/>
          <w:highlight w:val="none"/>
          <w:lang w:val="en-US" w:eastAsia="zh-CN"/>
        </w:rPr>
        <w:t>插筋</w:t>
      </w:r>
      <w:r>
        <w:rPr>
          <w:rFonts w:hint="eastAsia" w:ascii="宋体" w:hAnsi="宋体" w:eastAsia="宋体" w:cs="宋体"/>
          <w:b w:val="0"/>
          <w:bCs w:val="0"/>
          <w:sz w:val="28"/>
          <w:szCs w:val="28"/>
          <w:highlight w:val="none"/>
        </w:rPr>
        <w:t>采用φ14螺纹钢，</w:t>
      </w:r>
      <w:r>
        <w:rPr>
          <w:rFonts w:hint="eastAsia" w:ascii="宋体" w:hAnsi="宋体" w:eastAsia="宋体" w:cs="宋体"/>
          <w:b w:val="0"/>
          <w:bCs w:val="0"/>
          <w:sz w:val="28"/>
          <w:szCs w:val="28"/>
          <w:highlight w:val="none"/>
          <w:lang w:val="en-US" w:eastAsia="zh-CN"/>
        </w:rPr>
        <w:t>打孔后插入</w:t>
      </w:r>
      <w:r>
        <w:rPr>
          <w:rFonts w:hint="eastAsia" w:ascii="宋体" w:hAnsi="宋体" w:eastAsia="宋体" w:cs="宋体"/>
          <w:b w:val="0"/>
          <w:bCs w:val="0"/>
          <w:sz w:val="28"/>
          <w:szCs w:val="28"/>
          <w:highlight w:val="none"/>
        </w:rPr>
        <w:t>深度1.2~2m，</w:t>
      </w:r>
      <w:r>
        <w:rPr>
          <w:rFonts w:hint="eastAsia" w:ascii="宋体" w:hAnsi="宋体" w:eastAsia="宋体" w:cs="宋体"/>
          <w:b w:val="0"/>
          <w:bCs w:val="0"/>
          <w:sz w:val="28"/>
          <w:szCs w:val="28"/>
          <w:highlight w:val="none"/>
          <w:lang w:val="en-US" w:eastAsia="zh-CN"/>
        </w:rPr>
        <w:t>钉</w:t>
      </w:r>
      <w:r>
        <w:rPr>
          <w:rFonts w:hint="eastAsia" w:ascii="宋体" w:hAnsi="宋体" w:eastAsia="宋体" w:cs="宋体"/>
          <w:b w:val="0"/>
          <w:bCs w:val="0"/>
          <w:sz w:val="28"/>
          <w:szCs w:val="28"/>
          <w:highlight w:val="none"/>
        </w:rPr>
        <w:t>头外露10cm，</w:t>
      </w:r>
      <w:r>
        <w:rPr>
          <w:rFonts w:hint="eastAsia" w:ascii="宋体" w:hAnsi="宋体" w:eastAsia="宋体" w:cs="宋体"/>
          <w:b w:val="0"/>
          <w:bCs w:val="0"/>
          <w:sz w:val="28"/>
          <w:szCs w:val="28"/>
          <w:highlight w:val="none"/>
          <w:lang w:val="en-US" w:eastAsia="zh-CN"/>
        </w:rPr>
        <w:t>土钉按照梅花型布置</w:t>
      </w:r>
      <w:r>
        <w:rPr>
          <w:rFonts w:hint="eastAsia" w:ascii="宋体" w:hAnsi="宋体" w:eastAsia="宋体" w:cs="宋体"/>
          <w:b w:val="0"/>
          <w:bCs w:val="0"/>
          <w:sz w:val="28"/>
          <w:szCs w:val="28"/>
          <w:highlight w:val="none"/>
        </w:rPr>
        <w:t>间距1m×1m（避开原有柳树）。</w:t>
      </w:r>
    </w:p>
    <w:p w14:paraId="52F44B6D">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6、注浆：采用注浆机</w:t>
      </w:r>
      <w:r>
        <w:rPr>
          <w:rFonts w:hint="eastAsia" w:ascii="宋体" w:hAnsi="宋体" w:eastAsia="宋体" w:cs="宋体"/>
          <w:b w:val="0"/>
          <w:bCs w:val="0"/>
          <w:sz w:val="28"/>
          <w:szCs w:val="28"/>
          <w:highlight w:val="none"/>
          <w:lang w:val="en-US" w:eastAsia="zh-CN"/>
        </w:rPr>
        <w:t>对插筋孔内</w:t>
      </w:r>
      <w:r>
        <w:rPr>
          <w:rFonts w:hint="eastAsia" w:ascii="宋体" w:hAnsi="宋体" w:eastAsia="宋体" w:cs="宋体"/>
          <w:b w:val="0"/>
          <w:bCs w:val="0"/>
          <w:sz w:val="28"/>
          <w:szCs w:val="28"/>
          <w:highlight w:val="none"/>
        </w:rPr>
        <w:t>进行注浆，浆料为32.5普通硅酸盐水泥（内掺5%早强剂）。</w:t>
      </w:r>
    </w:p>
    <w:p w14:paraId="7DDAB990">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7、挂网锚固：采用钢筋φ8@100单层双向绑扎，钢筋网片挂至坡顶原混凝土路面边缘处,用φ12螺纹钢与原混凝土路面锚固连接。钢筋网需与锚杆端部绑扎牢固。</w:t>
      </w:r>
    </w:p>
    <w:p w14:paraId="67C1FBE7">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jc w:val="lef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8、护坡混凝土浇筑：护坡混凝土厚度18cm，C25商品混凝土分段泵送浇筑。</w:t>
      </w:r>
    </w:p>
    <w:p w14:paraId="0205F483">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jc w:val="left"/>
        <w:textAlignment w:val="auto"/>
        <w:rPr>
          <w:rFonts w:hint="eastAsia"/>
          <w:highlight w:val="none"/>
          <w:lang w:val="en-US" w:eastAsia="zh-CN"/>
        </w:rPr>
      </w:pPr>
      <w:r>
        <w:rPr>
          <w:rFonts w:hint="eastAsia" w:ascii="宋体" w:hAnsi="宋体" w:eastAsia="宋体" w:cs="宋体"/>
          <w:b w:val="0"/>
          <w:bCs w:val="0"/>
          <w:sz w:val="28"/>
          <w:szCs w:val="28"/>
          <w:highlight w:val="none"/>
        </w:rPr>
        <w:t>备注：现有柳树砌筑60cm×60cm树池，高度超出护坡面10cm。</w:t>
      </w:r>
    </w:p>
    <w:p w14:paraId="3EF33B76">
      <w:pPr>
        <w:bidi w:val="0"/>
        <w:rPr>
          <w:rFonts w:hint="eastAsia"/>
          <w:highlight w:val="none"/>
          <w:lang w:val="en-US" w:eastAsia="zh-CN"/>
        </w:rPr>
      </w:pPr>
      <w:r>
        <w:rPr>
          <w:rFonts w:hint="eastAsia" w:ascii="仿宋_GB2312" w:eastAsia="仿宋_GB2312"/>
          <w:color w:val="FF0000"/>
          <w:sz w:val="30"/>
          <w:szCs w:val="30"/>
          <w:lang w:eastAsia="zh-CN"/>
        </w:rPr>
        <w:drawing>
          <wp:anchor distT="0" distB="0" distL="114300" distR="114300" simplePos="0" relativeHeight="251664384" behindDoc="0" locked="0" layoutInCell="1" allowOverlap="1">
            <wp:simplePos x="0" y="0"/>
            <wp:positionH relativeFrom="column">
              <wp:posOffset>-24765</wp:posOffset>
            </wp:positionH>
            <wp:positionV relativeFrom="paragraph">
              <wp:posOffset>257810</wp:posOffset>
            </wp:positionV>
            <wp:extent cx="5257165" cy="3289300"/>
            <wp:effectExtent l="0" t="0" r="635" b="6350"/>
            <wp:wrapNone/>
            <wp:docPr id="2" name="图片 2" descr="fb58a28612502218bc6d808450bf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b58a28612502218bc6d808450bf408"/>
                    <pic:cNvPicPr>
                      <a:picLocks noChangeAspect="1"/>
                    </pic:cNvPicPr>
                  </pic:nvPicPr>
                  <pic:blipFill>
                    <a:blip r:embed="rId17"/>
                    <a:stretch>
                      <a:fillRect/>
                    </a:stretch>
                  </pic:blipFill>
                  <pic:spPr>
                    <a:xfrm>
                      <a:off x="0" y="0"/>
                      <a:ext cx="5257165" cy="3289300"/>
                    </a:xfrm>
                    <a:prstGeom prst="rect">
                      <a:avLst/>
                    </a:prstGeom>
                  </pic:spPr>
                </pic:pic>
              </a:graphicData>
            </a:graphic>
          </wp:anchor>
        </w:drawing>
      </w:r>
    </w:p>
    <w:p w14:paraId="147080D3">
      <w:pPr>
        <w:bidi w:val="0"/>
        <w:rPr>
          <w:rFonts w:hint="eastAsia"/>
          <w:highlight w:val="none"/>
          <w:lang w:val="en-US" w:eastAsia="zh-CN"/>
        </w:rPr>
      </w:pPr>
    </w:p>
    <w:p w14:paraId="65FC183F">
      <w:pPr>
        <w:bidi w:val="0"/>
        <w:rPr>
          <w:rFonts w:hint="eastAsia"/>
          <w:highlight w:val="none"/>
          <w:lang w:val="en-US" w:eastAsia="zh-CN"/>
        </w:rPr>
      </w:pPr>
    </w:p>
    <w:p w14:paraId="289C6414">
      <w:pPr>
        <w:bidi w:val="0"/>
        <w:rPr>
          <w:rFonts w:hint="eastAsia"/>
          <w:highlight w:val="none"/>
          <w:lang w:val="en-US" w:eastAsia="zh-CN"/>
        </w:rPr>
      </w:pPr>
    </w:p>
    <w:p w14:paraId="5E14D986">
      <w:pPr>
        <w:bidi w:val="0"/>
        <w:rPr>
          <w:rFonts w:hint="eastAsia"/>
          <w:highlight w:val="none"/>
          <w:lang w:val="en-US" w:eastAsia="zh-CN"/>
        </w:rPr>
      </w:pPr>
    </w:p>
    <w:p w14:paraId="3EB68910">
      <w:pPr>
        <w:bidi w:val="0"/>
        <w:rPr>
          <w:rFonts w:hint="eastAsia"/>
          <w:highlight w:val="none"/>
          <w:lang w:val="en-US" w:eastAsia="zh-CN"/>
        </w:rPr>
      </w:pPr>
    </w:p>
    <w:p w14:paraId="67576DA1">
      <w:pPr>
        <w:tabs>
          <w:tab w:val="right" w:pos="8306"/>
        </w:tabs>
        <w:bidi w:val="0"/>
        <w:jc w:val="left"/>
        <w:rPr>
          <w:rFonts w:hint="eastAsia"/>
          <w:highlight w:val="none"/>
          <w:lang w:val="en-US" w:eastAsia="zh-CN"/>
        </w:rPr>
      </w:pPr>
      <w:r>
        <w:rPr>
          <w:rFonts w:hint="eastAsia"/>
          <w:highlight w:val="none"/>
          <w:lang w:val="en-US" w:eastAsia="zh-CN"/>
        </w:rPr>
        <w:tab/>
      </w:r>
    </w:p>
    <w:p w14:paraId="27739FEE">
      <w:pPr>
        <w:tabs>
          <w:tab w:val="right" w:pos="8306"/>
        </w:tabs>
        <w:bidi w:val="0"/>
        <w:jc w:val="left"/>
        <w:rPr>
          <w:rFonts w:hint="eastAsia"/>
          <w:highlight w:val="none"/>
          <w:lang w:val="en-US" w:eastAsia="zh-CN"/>
        </w:rPr>
      </w:pPr>
    </w:p>
    <w:p w14:paraId="2FA59653">
      <w:pPr>
        <w:tabs>
          <w:tab w:val="right" w:pos="8306"/>
        </w:tabs>
        <w:bidi w:val="0"/>
        <w:jc w:val="left"/>
        <w:rPr>
          <w:rFonts w:hint="eastAsia" w:ascii="黑体" w:hAnsi="黑体" w:eastAsia="黑体" w:cs="黑体"/>
          <w:sz w:val="24"/>
          <w:szCs w:val="24"/>
          <w:highlight w:val="none"/>
          <w:lang w:val="en-US" w:eastAsia="zh-CN"/>
        </w:rPr>
      </w:pPr>
    </w:p>
    <w:p w14:paraId="74199A59">
      <w:pPr>
        <w:tabs>
          <w:tab w:val="right" w:pos="8306"/>
        </w:tabs>
        <w:bidi w:val="0"/>
        <w:jc w:val="left"/>
        <w:rPr>
          <w:rFonts w:hint="eastAsia" w:ascii="黑体" w:hAnsi="黑体" w:eastAsia="黑体" w:cs="黑体"/>
          <w:sz w:val="24"/>
          <w:szCs w:val="24"/>
          <w:highlight w:val="none"/>
          <w:lang w:val="en-US" w:eastAsia="zh-CN"/>
        </w:rPr>
      </w:pPr>
    </w:p>
    <w:p w14:paraId="4D4C18A9">
      <w:pPr>
        <w:tabs>
          <w:tab w:val="right" w:pos="8306"/>
        </w:tabs>
        <w:bidi w:val="0"/>
        <w:jc w:val="left"/>
        <w:rPr>
          <w:rFonts w:hint="eastAsia" w:ascii="黑体" w:hAnsi="黑体" w:eastAsia="黑体" w:cs="黑体"/>
          <w:sz w:val="24"/>
          <w:szCs w:val="24"/>
          <w:highlight w:val="none"/>
          <w:lang w:val="en-US" w:eastAsia="zh-CN"/>
        </w:rPr>
      </w:pPr>
    </w:p>
    <w:p w14:paraId="7766E425">
      <w:pPr>
        <w:tabs>
          <w:tab w:val="right" w:pos="8306"/>
        </w:tabs>
        <w:bidi w:val="0"/>
        <w:jc w:val="left"/>
        <w:rPr>
          <w:rFonts w:hint="eastAsia" w:ascii="黑体" w:hAnsi="黑体" w:eastAsia="黑体" w:cs="黑体"/>
          <w:sz w:val="24"/>
          <w:szCs w:val="24"/>
          <w:highlight w:val="none"/>
          <w:lang w:val="en-US" w:eastAsia="zh-CN"/>
        </w:rPr>
      </w:pPr>
    </w:p>
    <w:p w14:paraId="35B0152F">
      <w:pPr>
        <w:tabs>
          <w:tab w:val="right" w:pos="8306"/>
        </w:tabs>
        <w:bidi w:val="0"/>
        <w:jc w:val="left"/>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附件2：</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8"/>
        <w:gridCol w:w="1187"/>
        <w:gridCol w:w="2436"/>
        <w:gridCol w:w="651"/>
        <w:gridCol w:w="1101"/>
        <w:gridCol w:w="1214"/>
        <w:gridCol w:w="595"/>
        <w:gridCol w:w="670"/>
      </w:tblGrid>
      <w:tr w14:paraId="266A4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9" w:hRule="atLeast"/>
        </w:trPr>
        <w:tc>
          <w:tcPr>
            <w:tcW w:w="5000" w:type="pct"/>
            <w:gridSpan w:val="8"/>
            <w:tcBorders>
              <w:top w:val="nil"/>
              <w:left w:val="nil"/>
              <w:bottom w:val="nil"/>
              <w:right w:val="nil"/>
            </w:tcBorders>
            <w:shd w:val="clear" w:color="auto" w:fill="auto"/>
            <w:noWrap/>
            <w:vAlign w:val="center"/>
          </w:tcPr>
          <w:p w14:paraId="5AEAC8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安徽三联学院护坡加固工程工程量清单报价表</w:t>
            </w:r>
          </w:p>
        </w:tc>
      </w:tr>
      <w:tr w14:paraId="5E721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391" w:type="pct"/>
            <w:tcBorders>
              <w:top w:val="single" w:color="000000" w:sz="4" w:space="0"/>
              <w:left w:val="single" w:color="000000" w:sz="4" w:space="0"/>
              <w:bottom w:val="single" w:color="000000" w:sz="4" w:space="0"/>
              <w:right w:val="nil"/>
            </w:tcBorders>
            <w:shd w:val="clear" w:color="auto" w:fill="auto"/>
            <w:vAlign w:val="center"/>
          </w:tcPr>
          <w:p w14:paraId="2F3448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696" w:type="pct"/>
            <w:tcBorders>
              <w:top w:val="single" w:color="000000" w:sz="4" w:space="0"/>
              <w:left w:val="single" w:color="000000" w:sz="4" w:space="0"/>
              <w:bottom w:val="single" w:color="000000" w:sz="4" w:space="0"/>
              <w:right w:val="nil"/>
            </w:tcBorders>
            <w:shd w:val="clear" w:color="auto" w:fill="auto"/>
            <w:noWrap/>
            <w:vAlign w:val="center"/>
          </w:tcPr>
          <w:p w14:paraId="295B1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项目名称</w:t>
            </w:r>
          </w:p>
        </w:tc>
        <w:tc>
          <w:tcPr>
            <w:tcW w:w="1429" w:type="pct"/>
            <w:tcBorders>
              <w:top w:val="single" w:color="000000" w:sz="4" w:space="0"/>
              <w:left w:val="single" w:color="000000" w:sz="4" w:space="0"/>
              <w:bottom w:val="single" w:color="000000" w:sz="4" w:space="0"/>
              <w:right w:val="nil"/>
            </w:tcBorders>
            <w:shd w:val="clear" w:color="auto" w:fill="auto"/>
            <w:noWrap/>
            <w:vAlign w:val="center"/>
          </w:tcPr>
          <w:p w14:paraId="2176FE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特征描述</w:t>
            </w:r>
          </w:p>
        </w:tc>
        <w:tc>
          <w:tcPr>
            <w:tcW w:w="381" w:type="pct"/>
            <w:tcBorders>
              <w:top w:val="single" w:color="000000" w:sz="4" w:space="0"/>
              <w:left w:val="single" w:color="000000" w:sz="4" w:space="0"/>
              <w:bottom w:val="single" w:color="000000" w:sz="4" w:space="0"/>
              <w:right w:val="nil"/>
            </w:tcBorders>
            <w:shd w:val="clear" w:color="auto" w:fill="auto"/>
            <w:noWrap/>
            <w:vAlign w:val="center"/>
          </w:tcPr>
          <w:p w14:paraId="650B2E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单位</w:t>
            </w:r>
          </w:p>
        </w:tc>
        <w:tc>
          <w:tcPr>
            <w:tcW w:w="645" w:type="pct"/>
            <w:tcBorders>
              <w:top w:val="single" w:color="000000" w:sz="4" w:space="0"/>
              <w:left w:val="single" w:color="000000" w:sz="4" w:space="0"/>
              <w:bottom w:val="single" w:color="000000" w:sz="4" w:space="0"/>
              <w:right w:val="nil"/>
            </w:tcBorders>
            <w:shd w:val="clear" w:color="auto" w:fill="auto"/>
            <w:noWrap/>
            <w:vAlign w:val="center"/>
          </w:tcPr>
          <w:p w14:paraId="3CE53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工程量</w:t>
            </w:r>
          </w:p>
          <w:p w14:paraId="4B4206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（暂定）</w:t>
            </w:r>
          </w:p>
        </w:tc>
        <w:tc>
          <w:tcPr>
            <w:tcW w:w="712" w:type="pct"/>
            <w:tcBorders>
              <w:top w:val="single" w:color="000000" w:sz="4" w:space="0"/>
              <w:left w:val="single" w:color="000000" w:sz="4" w:space="0"/>
              <w:bottom w:val="single" w:color="000000" w:sz="4" w:space="0"/>
              <w:right w:val="nil"/>
            </w:tcBorders>
            <w:shd w:val="clear" w:color="auto" w:fill="auto"/>
            <w:vAlign w:val="center"/>
          </w:tcPr>
          <w:p w14:paraId="2558A1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全费用</w:t>
            </w:r>
          </w:p>
          <w:p w14:paraId="781DA9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综合单价</w:t>
            </w:r>
          </w:p>
        </w:tc>
        <w:tc>
          <w:tcPr>
            <w:tcW w:w="349" w:type="pct"/>
            <w:tcBorders>
              <w:top w:val="single" w:color="000000" w:sz="4" w:space="0"/>
              <w:left w:val="single" w:color="000000" w:sz="4" w:space="0"/>
              <w:bottom w:val="single" w:color="000000" w:sz="4" w:space="0"/>
              <w:right w:val="nil"/>
            </w:tcBorders>
            <w:shd w:val="clear" w:color="auto" w:fill="auto"/>
            <w:vAlign w:val="center"/>
          </w:tcPr>
          <w:p w14:paraId="568035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合价</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A85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备注</w:t>
            </w:r>
          </w:p>
        </w:tc>
      </w:tr>
      <w:tr w14:paraId="27371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C7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D4D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护栏拆除</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2EB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1、护栏高度：1200mm</w:t>
            </w:r>
          </w:p>
          <w:p w14:paraId="1EA202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2、材质：不锈钢</w:t>
            </w:r>
          </w:p>
          <w:p w14:paraId="03E265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3、全费用综合单价含原护栏立柱机械切割</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15C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E362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175</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D2BF5">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45D15">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FA4F6">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472F9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1"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2CB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B2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护栏恢复（拆除护栏利旧）</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688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1、护栏高度：1200mm</w:t>
            </w:r>
          </w:p>
          <w:p w14:paraId="368A4A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2、材质：不锈钢</w:t>
            </w:r>
          </w:p>
          <w:p w14:paraId="07F98C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3、全费用综合单价含不锈钢栏杆立柱基础预埋、焊接及栏杆安装</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EA9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ED8A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175</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D1385">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20F4A">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23810">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6EAF8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7B4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D83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路侧石拆除</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F0E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1、材质：花岗岩</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045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BEA4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175</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AC814">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37BC5">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4CE1B">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789C0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E5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641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混凝土破除</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1B2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1、部位：路侧石下缘、栏杆立柱基础 ，原有混凝土护坡及混凝土块      </w:t>
            </w:r>
          </w:p>
          <w:p w14:paraId="7633CC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2、机械破除</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A2B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B2DF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12" w:type="pct"/>
            <w:tcBorders>
              <w:top w:val="nil"/>
              <w:left w:val="single" w:color="000000" w:sz="4" w:space="0"/>
              <w:bottom w:val="single" w:color="000000" w:sz="4" w:space="0"/>
              <w:right w:val="nil"/>
            </w:tcBorders>
            <w:shd w:val="clear" w:color="auto" w:fill="auto"/>
            <w:vAlign w:val="center"/>
          </w:tcPr>
          <w:p w14:paraId="03F45ECC">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nil"/>
              <w:left w:val="single" w:color="000000" w:sz="4" w:space="0"/>
              <w:bottom w:val="single" w:color="000000" w:sz="4" w:space="0"/>
              <w:right w:val="nil"/>
            </w:tcBorders>
            <w:shd w:val="clear" w:color="auto" w:fill="auto"/>
            <w:vAlign w:val="center"/>
          </w:tcPr>
          <w:p w14:paraId="5073237B">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nil"/>
              <w:left w:val="single" w:color="000000" w:sz="4" w:space="0"/>
              <w:bottom w:val="single" w:color="000000" w:sz="4" w:space="0"/>
              <w:right w:val="single" w:color="000000" w:sz="4" w:space="0"/>
            </w:tcBorders>
            <w:shd w:val="clear" w:color="auto" w:fill="auto"/>
            <w:vAlign w:val="center"/>
          </w:tcPr>
          <w:p w14:paraId="4E1C3A5E">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45827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203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91A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路侧石安装</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6E5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1、材质：花岗岩</w:t>
            </w:r>
          </w:p>
          <w:p w14:paraId="3ECA17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2、全费用综合单价含辅材及损耗</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45E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8A84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175</w:t>
            </w:r>
          </w:p>
        </w:tc>
        <w:tc>
          <w:tcPr>
            <w:tcW w:w="712" w:type="pct"/>
            <w:tcBorders>
              <w:top w:val="nil"/>
              <w:left w:val="single" w:color="000000" w:sz="4" w:space="0"/>
              <w:bottom w:val="single" w:color="000000" w:sz="4" w:space="0"/>
              <w:right w:val="nil"/>
            </w:tcBorders>
            <w:shd w:val="clear" w:color="auto" w:fill="auto"/>
            <w:vAlign w:val="center"/>
          </w:tcPr>
          <w:p w14:paraId="5AA1AED5">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nil"/>
              <w:left w:val="single" w:color="000000" w:sz="4" w:space="0"/>
              <w:bottom w:val="single" w:color="000000" w:sz="4" w:space="0"/>
              <w:right w:val="nil"/>
            </w:tcBorders>
            <w:shd w:val="clear" w:color="auto" w:fill="auto"/>
            <w:vAlign w:val="center"/>
          </w:tcPr>
          <w:p w14:paraId="48E42595">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nil"/>
              <w:left w:val="single" w:color="000000" w:sz="4" w:space="0"/>
              <w:bottom w:val="single" w:color="000000" w:sz="4" w:space="0"/>
              <w:right w:val="single" w:color="000000" w:sz="4" w:space="0"/>
            </w:tcBorders>
            <w:shd w:val="clear" w:color="auto" w:fill="auto"/>
            <w:vAlign w:val="center"/>
          </w:tcPr>
          <w:p w14:paraId="652DF5E6">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33C55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FE4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696" w:type="pct"/>
            <w:tcBorders>
              <w:top w:val="nil"/>
              <w:left w:val="single" w:color="000000" w:sz="4" w:space="0"/>
              <w:bottom w:val="nil"/>
              <w:right w:val="single" w:color="000000" w:sz="4" w:space="0"/>
            </w:tcBorders>
            <w:shd w:val="clear" w:color="auto" w:fill="auto"/>
            <w:vAlign w:val="center"/>
          </w:tcPr>
          <w:p w14:paraId="5A0A22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清表整平</w:t>
            </w:r>
          </w:p>
        </w:tc>
        <w:tc>
          <w:tcPr>
            <w:tcW w:w="1429" w:type="pct"/>
            <w:tcBorders>
              <w:top w:val="single" w:color="000000" w:sz="4" w:space="0"/>
              <w:left w:val="single" w:color="000000" w:sz="4" w:space="0"/>
              <w:bottom w:val="nil"/>
              <w:right w:val="single" w:color="000000" w:sz="4" w:space="0"/>
            </w:tcBorders>
            <w:shd w:val="clear" w:color="auto" w:fill="auto"/>
            <w:vAlign w:val="center"/>
          </w:tcPr>
          <w:p w14:paraId="0EB32D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1、原有苗木清理，保留柳树</w:t>
            </w:r>
          </w:p>
          <w:p w14:paraId="7459FF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2、全费用综合单价含清除、外运</w:t>
            </w:r>
          </w:p>
        </w:tc>
        <w:tc>
          <w:tcPr>
            <w:tcW w:w="381" w:type="pct"/>
            <w:tcBorders>
              <w:top w:val="nil"/>
              <w:left w:val="single" w:color="000000" w:sz="4" w:space="0"/>
              <w:bottom w:val="nil"/>
              <w:right w:val="single" w:color="000000" w:sz="4" w:space="0"/>
            </w:tcBorders>
            <w:shd w:val="clear" w:color="auto" w:fill="auto"/>
            <w:vAlign w:val="center"/>
          </w:tcPr>
          <w:p w14:paraId="334A9D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m2</w:t>
            </w:r>
          </w:p>
        </w:tc>
        <w:tc>
          <w:tcPr>
            <w:tcW w:w="645" w:type="pct"/>
            <w:tcBorders>
              <w:top w:val="nil"/>
              <w:left w:val="single" w:color="000000" w:sz="4" w:space="0"/>
              <w:bottom w:val="nil"/>
              <w:right w:val="nil"/>
            </w:tcBorders>
            <w:shd w:val="clear" w:color="auto" w:fill="auto"/>
            <w:vAlign w:val="center"/>
          </w:tcPr>
          <w:p w14:paraId="003AD61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1225</w:t>
            </w:r>
          </w:p>
        </w:tc>
        <w:tc>
          <w:tcPr>
            <w:tcW w:w="712" w:type="pct"/>
            <w:tcBorders>
              <w:top w:val="nil"/>
              <w:left w:val="single" w:color="000000" w:sz="4" w:space="0"/>
              <w:bottom w:val="nil"/>
              <w:right w:val="nil"/>
            </w:tcBorders>
            <w:shd w:val="clear" w:color="auto" w:fill="auto"/>
            <w:vAlign w:val="center"/>
          </w:tcPr>
          <w:p w14:paraId="608CD7A0">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nil"/>
              <w:left w:val="single" w:color="000000" w:sz="4" w:space="0"/>
              <w:bottom w:val="nil"/>
              <w:right w:val="nil"/>
            </w:tcBorders>
            <w:shd w:val="clear" w:color="auto" w:fill="auto"/>
            <w:vAlign w:val="center"/>
          </w:tcPr>
          <w:p w14:paraId="0B507DB9">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nil"/>
              <w:left w:val="single" w:color="000000" w:sz="4" w:space="0"/>
              <w:bottom w:val="nil"/>
              <w:right w:val="single" w:color="000000" w:sz="4" w:space="0"/>
            </w:tcBorders>
            <w:shd w:val="clear" w:color="auto" w:fill="auto"/>
            <w:vAlign w:val="center"/>
          </w:tcPr>
          <w:p w14:paraId="05023FFB">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3AC1D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BEA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062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土方开挖</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B22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1、机械开挖，人工整平</w:t>
            </w:r>
          </w:p>
          <w:p w14:paraId="2C897C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2、开挖深度：40cm</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0BF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m3</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40A9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120</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6CF9A">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175A3">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18ACF">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65CCB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015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8FE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土方外运</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106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1、余土弃置  </w:t>
            </w:r>
          </w:p>
          <w:p w14:paraId="3E8879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2、运距自行勘探</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B8F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m3</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87CA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96ED1">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EB067">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794DC">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0EF2A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5BB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A63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土方回填</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300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1、运土回填、人工夯实  </w:t>
            </w:r>
          </w:p>
          <w:p w14:paraId="2C55BA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2、坡度：4：3</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484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m2</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3364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1225</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4B683">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F8F46">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E2E52">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703F0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ED6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0D9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护栏基础预埋钢管</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B30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1、埋设深度：1000mm</w:t>
            </w:r>
          </w:p>
          <w:p w14:paraId="1EE4DE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2、规格、材质：DN50钢管</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DB5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3D8F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175</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F3487">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1490F">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274B8">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0D661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FD7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165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排水孔</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FEE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1、埋设深度：600mm（含碎石滤包）</w:t>
            </w:r>
          </w:p>
          <w:p w14:paraId="407A9C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2、规格、材质：PVC50管</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967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1BFF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176.00 </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0257A">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B9659">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E0311">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26AB5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391" w:type="pct"/>
            <w:tcBorders>
              <w:top w:val="single" w:color="000000" w:sz="4" w:space="0"/>
              <w:left w:val="single" w:color="000000" w:sz="4" w:space="0"/>
              <w:bottom w:val="single" w:color="auto" w:sz="4" w:space="0"/>
              <w:right w:val="single" w:color="000000" w:sz="4" w:space="0"/>
            </w:tcBorders>
            <w:shd w:val="clear" w:color="auto" w:fill="auto"/>
            <w:vAlign w:val="center"/>
          </w:tcPr>
          <w:p w14:paraId="5ED3B1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696" w:type="pct"/>
            <w:tcBorders>
              <w:top w:val="single" w:color="000000" w:sz="4" w:space="0"/>
              <w:left w:val="single" w:color="000000" w:sz="4" w:space="0"/>
              <w:bottom w:val="single" w:color="auto" w:sz="4" w:space="0"/>
              <w:right w:val="single" w:color="000000" w:sz="4" w:space="0"/>
            </w:tcBorders>
            <w:shd w:val="clear" w:color="auto" w:fill="auto"/>
            <w:vAlign w:val="center"/>
          </w:tcPr>
          <w:p w14:paraId="7C40CB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土钉制作安装</w:t>
            </w:r>
          </w:p>
        </w:tc>
        <w:tc>
          <w:tcPr>
            <w:tcW w:w="1429" w:type="pct"/>
            <w:tcBorders>
              <w:top w:val="nil"/>
              <w:left w:val="single" w:color="000000" w:sz="4" w:space="0"/>
              <w:bottom w:val="single" w:color="auto" w:sz="4" w:space="0"/>
              <w:right w:val="single" w:color="000000" w:sz="4" w:space="0"/>
            </w:tcBorders>
            <w:shd w:val="clear" w:color="auto" w:fill="auto"/>
            <w:vAlign w:val="center"/>
          </w:tcPr>
          <w:p w14:paraId="6125DF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1、规格：φ14螺纹钢</w:t>
            </w:r>
          </w:p>
          <w:p w14:paraId="14F986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2、深度：锚入深1.2~2m</w:t>
            </w:r>
          </w:p>
          <w:p w14:paraId="49F339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3、其它：梅花型，间距1m×1m</w:t>
            </w:r>
          </w:p>
        </w:tc>
        <w:tc>
          <w:tcPr>
            <w:tcW w:w="381" w:type="pct"/>
            <w:tcBorders>
              <w:top w:val="single" w:color="000000" w:sz="4" w:space="0"/>
              <w:left w:val="single" w:color="000000" w:sz="4" w:space="0"/>
              <w:bottom w:val="single" w:color="auto" w:sz="4" w:space="0"/>
              <w:right w:val="single" w:color="000000" w:sz="4" w:space="0"/>
            </w:tcBorders>
            <w:shd w:val="clear" w:color="auto" w:fill="auto"/>
            <w:vAlign w:val="center"/>
          </w:tcPr>
          <w:p w14:paraId="784E5C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t</w:t>
            </w:r>
          </w:p>
        </w:tc>
        <w:tc>
          <w:tcPr>
            <w:tcW w:w="645" w:type="pct"/>
            <w:tcBorders>
              <w:top w:val="single" w:color="000000" w:sz="4" w:space="0"/>
              <w:left w:val="single" w:color="000000" w:sz="4" w:space="0"/>
              <w:bottom w:val="single" w:color="auto" w:sz="4" w:space="0"/>
              <w:right w:val="nil"/>
            </w:tcBorders>
            <w:shd w:val="clear" w:color="auto" w:fill="auto"/>
            <w:vAlign w:val="center"/>
          </w:tcPr>
          <w:p w14:paraId="536D583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3.37 </w:t>
            </w:r>
          </w:p>
        </w:tc>
        <w:tc>
          <w:tcPr>
            <w:tcW w:w="712" w:type="pct"/>
            <w:tcBorders>
              <w:top w:val="nil"/>
              <w:left w:val="single" w:color="000000" w:sz="4" w:space="0"/>
              <w:bottom w:val="single" w:color="auto" w:sz="4" w:space="0"/>
              <w:right w:val="nil"/>
            </w:tcBorders>
            <w:shd w:val="clear" w:color="auto" w:fill="auto"/>
            <w:vAlign w:val="center"/>
          </w:tcPr>
          <w:p w14:paraId="30CE6A2C">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nil"/>
              <w:left w:val="single" w:color="000000" w:sz="4" w:space="0"/>
              <w:bottom w:val="single" w:color="auto" w:sz="4" w:space="0"/>
              <w:right w:val="nil"/>
            </w:tcBorders>
            <w:shd w:val="clear" w:color="auto" w:fill="auto"/>
            <w:vAlign w:val="center"/>
          </w:tcPr>
          <w:p w14:paraId="7BCDE23C">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single" w:color="auto" w:sz="4" w:space="0"/>
              <w:right w:val="single" w:color="000000" w:sz="4" w:space="0"/>
            </w:tcBorders>
            <w:shd w:val="clear" w:color="auto" w:fill="auto"/>
            <w:vAlign w:val="center"/>
          </w:tcPr>
          <w:p w14:paraId="766989EC">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400D3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69D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55F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注浆</w:t>
            </w:r>
          </w:p>
        </w:tc>
        <w:tc>
          <w:tcPr>
            <w:tcW w:w="1429" w:type="pct"/>
            <w:tcBorders>
              <w:top w:val="nil"/>
              <w:left w:val="single" w:color="000000" w:sz="4" w:space="0"/>
              <w:bottom w:val="single" w:color="000000" w:sz="4" w:space="0"/>
              <w:right w:val="single" w:color="000000" w:sz="4" w:space="0"/>
            </w:tcBorders>
            <w:shd w:val="clear" w:color="auto" w:fill="auto"/>
            <w:vAlign w:val="center"/>
          </w:tcPr>
          <w:p w14:paraId="3B4C6D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1、注浆种类：32.5普通硅酸盐水泥（内掺5%早强剂）</w:t>
            </w:r>
          </w:p>
          <w:p w14:paraId="013DAE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2、注浆深度：1~1.5m</w:t>
            </w:r>
          </w:p>
          <w:p w14:paraId="2BDA94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3、注浆方式：高压注浆机</w:t>
            </w:r>
          </w:p>
        </w:tc>
        <w:tc>
          <w:tcPr>
            <w:tcW w:w="381" w:type="pct"/>
            <w:tcBorders>
              <w:top w:val="nil"/>
              <w:left w:val="single" w:color="000000" w:sz="4" w:space="0"/>
              <w:bottom w:val="single" w:color="000000" w:sz="4" w:space="0"/>
              <w:right w:val="single" w:color="000000" w:sz="4" w:space="0"/>
            </w:tcBorders>
            <w:shd w:val="clear" w:color="auto" w:fill="auto"/>
            <w:vAlign w:val="center"/>
          </w:tcPr>
          <w:p w14:paraId="7E8CF8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m2</w:t>
            </w:r>
          </w:p>
        </w:tc>
        <w:tc>
          <w:tcPr>
            <w:tcW w:w="645" w:type="pct"/>
            <w:tcBorders>
              <w:top w:val="nil"/>
              <w:left w:val="single" w:color="000000" w:sz="4" w:space="0"/>
              <w:bottom w:val="single" w:color="000000" w:sz="4" w:space="0"/>
              <w:right w:val="nil"/>
            </w:tcBorders>
            <w:shd w:val="clear" w:color="auto" w:fill="auto"/>
            <w:vAlign w:val="center"/>
          </w:tcPr>
          <w:p w14:paraId="6605053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1225.00 </w:t>
            </w:r>
          </w:p>
        </w:tc>
        <w:tc>
          <w:tcPr>
            <w:tcW w:w="712" w:type="pct"/>
            <w:tcBorders>
              <w:top w:val="nil"/>
              <w:left w:val="single" w:color="000000" w:sz="4" w:space="0"/>
              <w:bottom w:val="single" w:color="000000" w:sz="4" w:space="0"/>
              <w:right w:val="nil"/>
            </w:tcBorders>
            <w:shd w:val="clear" w:color="auto" w:fill="auto"/>
            <w:vAlign w:val="center"/>
          </w:tcPr>
          <w:p w14:paraId="26DC98A7">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nil"/>
              <w:left w:val="single" w:color="000000" w:sz="4" w:space="0"/>
              <w:bottom w:val="single" w:color="000000" w:sz="4" w:space="0"/>
              <w:right w:val="nil"/>
            </w:tcBorders>
            <w:shd w:val="clear" w:color="auto" w:fill="auto"/>
            <w:vAlign w:val="center"/>
          </w:tcPr>
          <w:p w14:paraId="7DA85133">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nil"/>
              <w:left w:val="single" w:color="000000" w:sz="4" w:space="0"/>
              <w:bottom w:val="single" w:color="000000" w:sz="4" w:space="0"/>
              <w:right w:val="single" w:color="000000" w:sz="4" w:space="0"/>
            </w:tcBorders>
            <w:shd w:val="clear" w:color="auto" w:fill="auto"/>
            <w:vAlign w:val="center"/>
          </w:tcPr>
          <w:p w14:paraId="589F49D4">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69648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9" w:hRule="atLeast"/>
        </w:trPr>
        <w:tc>
          <w:tcPr>
            <w:tcW w:w="391" w:type="pct"/>
            <w:tcBorders>
              <w:top w:val="single" w:color="auto" w:sz="4" w:space="0"/>
              <w:left w:val="single" w:color="auto" w:sz="4" w:space="0"/>
              <w:bottom w:val="single" w:color="auto" w:sz="4" w:space="0"/>
              <w:right w:val="single" w:color="000000" w:sz="4" w:space="0"/>
            </w:tcBorders>
            <w:shd w:val="clear" w:color="auto" w:fill="auto"/>
            <w:vAlign w:val="center"/>
          </w:tcPr>
          <w:p w14:paraId="7487A0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696" w:type="pct"/>
            <w:tcBorders>
              <w:top w:val="single" w:color="auto" w:sz="4" w:space="0"/>
              <w:left w:val="single" w:color="000000" w:sz="4" w:space="0"/>
              <w:bottom w:val="single" w:color="auto" w:sz="4" w:space="0"/>
              <w:right w:val="single" w:color="000000" w:sz="4" w:space="0"/>
            </w:tcBorders>
            <w:shd w:val="clear" w:color="auto" w:fill="auto"/>
            <w:vAlign w:val="center"/>
          </w:tcPr>
          <w:p w14:paraId="615D0D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现浇构件钢筋</w:t>
            </w:r>
          </w:p>
        </w:tc>
        <w:tc>
          <w:tcPr>
            <w:tcW w:w="1429" w:type="pct"/>
            <w:tcBorders>
              <w:top w:val="single" w:color="auto" w:sz="4" w:space="0"/>
              <w:left w:val="single" w:color="000000" w:sz="4" w:space="0"/>
              <w:bottom w:val="single" w:color="auto" w:sz="4" w:space="0"/>
              <w:right w:val="single" w:color="000000" w:sz="4" w:space="0"/>
            </w:tcBorders>
            <w:shd w:val="clear" w:color="auto" w:fill="auto"/>
            <w:vAlign w:val="center"/>
          </w:tcPr>
          <w:p w14:paraId="7C85E57B">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1、种类：HRB400</w:t>
            </w:r>
          </w:p>
          <w:p w14:paraId="4BB1F554">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2、规格：8</w:t>
            </w:r>
          </w:p>
          <w:p w14:paraId="6FCCCAD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3、φ8@100单层双向绑扎</w:t>
            </w:r>
          </w:p>
          <w:p w14:paraId="21C96D5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4、运输、加工、安装全部工作内容</w:t>
            </w:r>
          </w:p>
        </w:tc>
        <w:tc>
          <w:tcPr>
            <w:tcW w:w="381" w:type="pct"/>
            <w:tcBorders>
              <w:top w:val="single" w:color="auto" w:sz="4" w:space="0"/>
              <w:left w:val="single" w:color="000000" w:sz="4" w:space="0"/>
              <w:bottom w:val="single" w:color="auto" w:sz="4" w:space="0"/>
              <w:right w:val="single" w:color="000000" w:sz="4" w:space="0"/>
            </w:tcBorders>
            <w:shd w:val="clear" w:color="auto" w:fill="auto"/>
            <w:vAlign w:val="center"/>
          </w:tcPr>
          <w:p w14:paraId="11286C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t</w:t>
            </w:r>
          </w:p>
        </w:tc>
        <w:tc>
          <w:tcPr>
            <w:tcW w:w="645" w:type="pct"/>
            <w:tcBorders>
              <w:top w:val="single" w:color="auto" w:sz="4" w:space="0"/>
              <w:left w:val="single" w:color="000000" w:sz="4" w:space="0"/>
              <w:bottom w:val="single" w:color="auto" w:sz="4" w:space="0"/>
              <w:right w:val="nil"/>
            </w:tcBorders>
            <w:shd w:val="clear" w:color="auto" w:fill="auto"/>
            <w:vAlign w:val="center"/>
          </w:tcPr>
          <w:p w14:paraId="71F33D5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10.86 </w:t>
            </w:r>
          </w:p>
        </w:tc>
        <w:tc>
          <w:tcPr>
            <w:tcW w:w="712" w:type="pct"/>
            <w:tcBorders>
              <w:top w:val="single" w:color="auto" w:sz="4" w:space="0"/>
              <w:left w:val="single" w:color="000000" w:sz="4" w:space="0"/>
              <w:bottom w:val="single" w:color="auto" w:sz="4" w:space="0"/>
              <w:right w:val="nil"/>
            </w:tcBorders>
            <w:shd w:val="clear" w:color="auto" w:fill="auto"/>
            <w:vAlign w:val="center"/>
          </w:tcPr>
          <w:p w14:paraId="224BB38C">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single" w:color="auto" w:sz="4" w:space="0"/>
              <w:left w:val="single" w:color="000000" w:sz="4" w:space="0"/>
              <w:bottom w:val="single" w:color="auto" w:sz="4" w:space="0"/>
              <w:right w:val="nil"/>
            </w:tcBorders>
            <w:shd w:val="clear" w:color="auto" w:fill="auto"/>
            <w:vAlign w:val="center"/>
          </w:tcPr>
          <w:p w14:paraId="1608DCCA">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auto" w:sz="4" w:space="0"/>
              <w:left w:val="single" w:color="000000" w:sz="4" w:space="0"/>
              <w:bottom w:val="single" w:color="auto" w:sz="4" w:space="0"/>
              <w:right w:val="single" w:color="auto" w:sz="4" w:space="0"/>
            </w:tcBorders>
            <w:shd w:val="clear" w:color="auto" w:fill="auto"/>
            <w:vAlign w:val="center"/>
          </w:tcPr>
          <w:p w14:paraId="5C0F4E2F">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0CE92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391" w:type="pct"/>
            <w:tcBorders>
              <w:top w:val="single" w:color="auto" w:sz="4" w:space="0"/>
              <w:left w:val="single" w:color="000000" w:sz="4" w:space="0"/>
              <w:bottom w:val="single" w:color="000000" w:sz="4" w:space="0"/>
              <w:right w:val="single" w:color="000000" w:sz="4" w:space="0"/>
            </w:tcBorders>
            <w:shd w:val="clear" w:color="auto" w:fill="auto"/>
            <w:vAlign w:val="center"/>
          </w:tcPr>
          <w:p w14:paraId="56CDDF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696" w:type="pct"/>
            <w:tcBorders>
              <w:top w:val="single" w:color="auto" w:sz="4" w:space="0"/>
              <w:left w:val="single" w:color="000000" w:sz="4" w:space="0"/>
              <w:bottom w:val="nil"/>
              <w:right w:val="single" w:color="000000" w:sz="4" w:space="0"/>
            </w:tcBorders>
            <w:shd w:val="clear" w:color="auto" w:fill="auto"/>
            <w:vAlign w:val="center"/>
          </w:tcPr>
          <w:p w14:paraId="0F41DD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植筋加固</w:t>
            </w:r>
          </w:p>
        </w:tc>
        <w:tc>
          <w:tcPr>
            <w:tcW w:w="1429" w:type="pct"/>
            <w:tcBorders>
              <w:top w:val="single" w:color="auto" w:sz="4" w:space="0"/>
              <w:left w:val="single" w:color="000000" w:sz="4" w:space="0"/>
              <w:bottom w:val="single" w:color="000000" w:sz="4" w:space="0"/>
              <w:right w:val="single" w:color="000000" w:sz="4" w:space="0"/>
            </w:tcBorders>
            <w:shd w:val="clear" w:color="auto" w:fill="auto"/>
            <w:vAlign w:val="center"/>
          </w:tcPr>
          <w:p w14:paraId="7CB858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1、种类：HRB400</w:t>
            </w:r>
          </w:p>
          <w:p w14:paraId="2CB395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2、规格：12</w:t>
            </w:r>
          </w:p>
          <w:p w14:paraId="4251AB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3、现浇钢筋混凝土，间距40cm</w:t>
            </w:r>
          </w:p>
          <w:p w14:paraId="4E30AE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4、与原路侧面锚固连接，运输、加工、安装全部工作内容</w:t>
            </w:r>
          </w:p>
        </w:tc>
        <w:tc>
          <w:tcPr>
            <w:tcW w:w="381" w:type="pct"/>
            <w:tcBorders>
              <w:top w:val="single" w:color="auto" w:sz="4" w:space="0"/>
              <w:left w:val="single" w:color="000000" w:sz="4" w:space="0"/>
              <w:bottom w:val="nil"/>
              <w:right w:val="single" w:color="000000" w:sz="4" w:space="0"/>
            </w:tcBorders>
            <w:shd w:val="clear" w:color="auto" w:fill="auto"/>
            <w:vAlign w:val="center"/>
          </w:tcPr>
          <w:p w14:paraId="5EBEC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645" w:type="pct"/>
            <w:tcBorders>
              <w:top w:val="single" w:color="auto" w:sz="4" w:space="0"/>
              <w:left w:val="single" w:color="000000" w:sz="4" w:space="0"/>
              <w:bottom w:val="nil"/>
              <w:right w:val="nil"/>
            </w:tcBorders>
            <w:shd w:val="clear" w:color="auto" w:fill="auto"/>
            <w:vAlign w:val="center"/>
          </w:tcPr>
          <w:p w14:paraId="7A908D6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438.00 </w:t>
            </w:r>
          </w:p>
        </w:tc>
        <w:tc>
          <w:tcPr>
            <w:tcW w:w="712" w:type="pct"/>
            <w:tcBorders>
              <w:top w:val="single" w:color="auto" w:sz="4" w:space="0"/>
              <w:left w:val="single" w:color="000000" w:sz="4" w:space="0"/>
              <w:bottom w:val="single" w:color="000000" w:sz="4" w:space="0"/>
              <w:right w:val="nil"/>
            </w:tcBorders>
            <w:shd w:val="clear" w:color="auto" w:fill="auto"/>
            <w:vAlign w:val="center"/>
          </w:tcPr>
          <w:p w14:paraId="41C9C71E">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single" w:color="auto" w:sz="4" w:space="0"/>
              <w:left w:val="single" w:color="000000" w:sz="4" w:space="0"/>
              <w:bottom w:val="single" w:color="000000" w:sz="4" w:space="0"/>
              <w:right w:val="nil"/>
            </w:tcBorders>
            <w:shd w:val="clear" w:color="auto" w:fill="auto"/>
            <w:vAlign w:val="center"/>
          </w:tcPr>
          <w:p w14:paraId="46BE8F15">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auto" w:sz="4" w:space="0"/>
              <w:left w:val="single" w:color="000000" w:sz="4" w:space="0"/>
              <w:bottom w:val="nil"/>
              <w:right w:val="single" w:color="000000" w:sz="4" w:space="0"/>
            </w:tcBorders>
            <w:shd w:val="clear" w:color="auto" w:fill="auto"/>
            <w:vAlign w:val="center"/>
          </w:tcPr>
          <w:p w14:paraId="25BF2671">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2FB4A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567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696" w:type="pct"/>
            <w:tcBorders>
              <w:top w:val="single" w:color="000000" w:sz="4" w:space="0"/>
              <w:left w:val="single" w:color="000000" w:sz="4" w:space="0"/>
              <w:bottom w:val="nil"/>
              <w:right w:val="single" w:color="000000" w:sz="4" w:space="0"/>
            </w:tcBorders>
            <w:shd w:val="clear" w:color="auto" w:fill="auto"/>
            <w:vAlign w:val="center"/>
          </w:tcPr>
          <w:p w14:paraId="66B95A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树池</w:t>
            </w:r>
          </w:p>
        </w:tc>
        <w:tc>
          <w:tcPr>
            <w:tcW w:w="1429" w:type="pct"/>
            <w:tcBorders>
              <w:top w:val="single" w:color="000000" w:sz="4" w:space="0"/>
              <w:left w:val="single" w:color="000000" w:sz="4" w:space="0"/>
              <w:bottom w:val="nil"/>
              <w:right w:val="single" w:color="000000" w:sz="4" w:space="0"/>
            </w:tcBorders>
            <w:shd w:val="clear" w:color="auto" w:fill="auto"/>
            <w:vAlign w:val="center"/>
          </w:tcPr>
          <w:p w14:paraId="4E98F5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1、树池种类：砖砌树池</w:t>
            </w:r>
          </w:p>
          <w:p w14:paraId="63C8C1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2、规格：60cm×60cm×30cm</w:t>
            </w:r>
          </w:p>
        </w:tc>
        <w:tc>
          <w:tcPr>
            <w:tcW w:w="381" w:type="pct"/>
            <w:tcBorders>
              <w:top w:val="single" w:color="000000" w:sz="4" w:space="0"/>
              <w:left w:val="single" w:color="000000" w:sz="4" w:space="0"/>
              <w:bottom w:val="nil"/>
              <w:right w:val="single" w:color="000000" w:sz="4" w:space="0"/>
            </w:tcBorders>
            <w:shd w:val="clear" w:color="auto" w:fill="auto"/>
            <w:vAlign w:val="center"/>
          </w:tcPr>
          <w:p w14:paraId="691B13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645" w:type="pct"/>
            <w:tcBorders>
              <w:top w:val="single" w:color="000000" w:sz="4" w:space="0"/>
              <w:left w:val="single" w:color="000000" w:sz="4" w:space="0"/>
              <w:bottom w:val="nil"/>
              <w:right w:val="nil"/>
            </w:tcBorders>
            <w:shd w:val="clear" w:color="auto" w:fill="auto"/>
            <w:vAlign w:val="center"/>
          </w:tcPr>
          <w:p w14:paraId="0CDAA9B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24.00 </w:t>
            </w:r>
          </w:p>
        </w:tc>
        <w:tc>
          <w:tcPr>
            <w:tcW w:w="712" w:type="pct"/>
            <w:tcBorders>
              <w:top w:val="nil"/>
              <w:left w:val="single" w:color="000000" w:sz="4" w:space="0"/>
              <w:bottom w:val="single" w:color="000000" w:sz="4" w:space="0"/>
              <w:right w:val="nil"/>
            </w:tcBorders>
            <w:shd w:val="clear" w:color="auto" w:fill="auto"/>
            <w:vAlign w:val="center"/>
          </w:tcPr>
          <w:p w14:paraId="4F63458B">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nil"/>
              <w:left w:val="single" w:color="000000" w:sz="4" w:space="0"/>
              <w:bottom w:val="single" w:color="000000" w:sz="4" w:space="0"/>
              <w:right w:val="nil"/>
            </w:tcBorders>
            <w:shd w:val="clear" w:color="auto" w:fill="auto"/>
            <w:vAlign w:val="center"/>
          </w:tcPr>
          <w:p w14:paraId="6E30C931">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nil"/>
              <w:right w:val="single" w:color="000000" w:sz="4" w:space="0"/>
            </w:tcBorders>
            <w:shd w:val="clear" w:color="auto" w:fill="auto"/>
            <w:vAlign w:val="center"/>
          </w:tcPr>
          <w:p w14:paraId="3D4602C6">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4D82A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1"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CDE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696" w:type="pct"/>
            <w:tcBorders>
              <w:top w:val="single" w:color="000000" w:sz="4" w:space="0"/>
              <w:left w:val="single" w:color="000000" w:sz="4" w:space="0"/>
              <w:bottom w:val="nil"/>
              <w:right w:val="single" w:color="000000" w:sz="4" w:space="0"/>
            </w:tcBorders>
            <w:shd w:val="clear" w:color="auto" w:fill="auto"/>
            <w:vAlign w:val="center"/>
          </w:tcPr>
          <w:p w14:paraId="2E7846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混凝土</w:t>
            </w:r>
          </w:p>
        </w:tc>
        <w:tc>
          <w:tcPr>
            <w:tcW w:w="1429" w:type="pct"/>
            <w:tcBorders>
              <w:top w:val="single" w:color="000000" w:sz="4" w:space="0"/>
              <w:left w:val="single" w:color="000000" w:sz="4" w:space="0"/>
              <w:bottom w:val="nil"/>
              <w:right w:val="single" w:color="000000" w:sz="4" w:space="0"/>
            </w:tcBorders>
            <w:shd w:val="clear" w:color="auto" w:fill="auto"/>
            <w:vAlign w:val="center"/>
          </w:tcPr>
          <w:p w14:paraId="7A7D62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1、部位：护坡</w:t>
            </w:r>
          </w:p>
          <w:p w14:paraId="07FF50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2、混凝土种类：商品混凝土</w:t>
            </w:r>
          </w:p>
          <w:p w14:paraId="33B40D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3、混凝土强度等级：C25</w:t>
            </w:r>
          </w:p>
          <w:p w14:paraId="513219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4、厚度：18cm,护栏基座下缘40cm</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EBF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m3</w:t>
            </w:r>
          </w:p>
        </w:tc>
        <w:tc>
          <w:tcPr>
            <w:tcW w:w="645" w:type="pct"/>
            <w:tcBorders>
              <w:top w:val="single" w:color="000000" w:sz="4" w:space="0"/>
              <w:left w:val="single" w:color="000000" w:sz="4" w:space="0"/>
              <w:bottom w:val="nil"/>
              <w:right w:val="nil"/>
            </w:tcBorders>
            <w:shd w:val="clear" w:color="auto" w:fill="auto"/>
            <w:vAlign w:val="center"/>
          </w:tcPr>
          <w:p w14:paraId="0612D56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378.00 </w:t>
            </w:r>
          </w:p>
        </w:tc>
        <w:tc>
          <w:tcPr>
            <w:tcW w:w="712" w:type="pct"/>
            <w:tcBorders>
              <w:top w:val="nil"/>
              <w:left w:val="single" w:color="000000" w:sz="4" w:space="0"/>
              <w:bottom w:val="single" w:color="000000" w:sz="4" w:space="0"/>
              <w:right w:val="nil"/>
            </w:tcBorders>
            <w:shd w:val="clear" w:color="auto" w:fill="auto"/>
            <w:vAlign w:val="center"/>
          </w:tcPr>
          <w:p w14:paraId="0A240BAC">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nil"/>
              <w:left w:val="single" w:color="000000" w:sz="4" w:space="0"/>
              <w:bottom w:val="single" w:color="000000" w:sz="4" w:space="0"/>
              <w:right w:val="nil"/>
            </w:tcBorders>
            <w:shd w:val="clear" w:color="auto" w:fill="auto"/>
            <w:vAlign w:val="center"/>
          </w:tcPr>
          <w:p w14:paraId="0068D5B1">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nil"/>
              <w:right w:val="single" w:color="000000" w:sz="4" w:space="0"/>
            </w:tcBorders>
            <w:shd w:val="clear" w:color="auto" w:fill="auto"/>
            <w:vAlign w:val="center"/>
          </w:tcPr>
          <w:p w14:paraId="11BDD4DB">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5FB5A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11F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696" w:type="pct"/>
            <w:tcBorders>
              <w:top w:val="single" w:color="000000" w:sz="4" w:space="0"/>
              <w:left w:val="single" w:color="000000" w:sz="4" w:space="0"/>
              <w:bottom w:val="nil"/>
              <w:right w:val="single" w:color="000000" w:sz="4" w:space="0"/>
            </w:tcBorders>
            <w:shd w:val="clear" w:color="auto" w:fill="auto"/>
            <w:vAlign w:val="center"/>
          </w:tcPr>
          <w:p w14:paraId="6F1D7C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混凝土填充</w:t>
            </w:r>
          </w:p>
        </w:tc>
        <w:tc>
          <w:tcPr>
            <w:tcW w:w="1429" w:type="pct"/>
            <w:tcBorders>
              <w:top w:val="single" w:color="000000" w:sz="4" w:space="0"/>
              <w:left w:val="single" w:color="000000" w:sz="4" w:space="0"/>
              <w:bottom w:val="nil"/>
              <w:right w:val="single" w:color="000000" w:sz="4" w:space="0"/>
            </w:tcBorders>
            <w:shd w:val="clear" w:color="auto" w:fill="auto"/>
            <w:vAlign w:val="center"/>
          </w:tcPr>
          <w:p w14:paraId="34C7EA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1、部位：道路边缘基础</w:t>
            </w:r>
          </w:p>
          <w:p w14:paraId="38A83D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2、混凝土种类：商品混凝土</w:t>
            </w:r>
          </w:p>
          <w:p w14:paraId="75FE1E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3、混凝土强度等级：C25</w:t>
            </w:r>
          </w:p>
          <w:p w14:paraId="4BAEA9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4、厚度：25cm</w:t>
            </w:r>
          </w:p>
        </w:tc>
        <w:tc>
          <w:tcPr>
            <w:tcW w:w="381" w:type="pct"/>
            <w:tcBorders>
              <w:top w:val="single" w:color="000000" w:sz="4" w:space="0"/>
              <w:left w:val="single" w:color="000000" w:sz="4" w:space="0"/>
              <w:bottom w:val="nil"/>
              <w:right w:val="single" w:color="000000" w:sz="4" w:space="0"/>
            </w:tcBorders>
            <w:shd w:val="clear" w:color="auto" w:fill="auto"/>
            <w:vAlign w:val="center"/>
          </w:tcPr>
          <w:p w14:paraId="147E26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645" w:type="pct"/>
            <w:tcBorders>
              <w:top w:val="single" w:color="000000" w:sz="4" w:space="0"/>
              <w:left w:val="single" w:color="000000" w:sz="4" w:space="0"/>
              <w:bottom w:val="nil"/>
              <w:right w:val="nil"/>
            </w:tcBorders>
            <w:shd w:val="clear" w:color="auto" w:fill="auto"/>
            <w:vAlign w:val="center"/>
          </w:tcPr>
          <w:p w14:paraId="52E340F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712" w:type="pct"/>
            <w:tcBorders>
              <w:top w:val="nil"/>
              <w:left w:val="single" w:color="000000" w:sz="4" w:space="0"/>
              <w:bottom w:val="single" w:color="000000" w:sz="4" w:space="0"/>
              <w:right w:val="nil"/>
            </w:tcBorders>
            <w:shd w:val="clear" w:color="auto" w:fill="auto"/>
            <w:vAlign w:val="center"/>
          </w:tcPr>
          <w:p w14:paraId="67570C26">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nil"/>
              <w:left w:val="single" w:color="000000" w:sz="4" w:space="0"/>
              <w:bottom w:val="single" w:color="000000" w:sz="4" w:space="0"/>
              <w:right w:val="nil"/>
            </w:tcBorders>
            <w:shd w:val="clear" w:color="auto" w:fill="auto"/>
            <w:vAlign w:val="center"/>
          </w:tcPr>
          <w:p w14:paraId="09A585BF">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nil"/>
              <w:right w:val="single" w:color="000000" w:sz="4" w:space="0"/>
            </w:tcBorders>
            <w:shd w:val="clear" w:color="auto" w:fill="auto"/>
            <w:vAlign w:val="center"/>
          </w:tcPr>
          <w:p w14:paraId="1406506A">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2AA2C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DA0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696" w:type="pct"/>
            <w:tcBorders>
              <w:top w:val="single" w:color="000000" w:sz="4" w:space="0"/>
              <w:left w:val="single" w:color="000000" w:sz="4" w:space="0"/>
              <w:bottom w:val="nil"/>
              <w:right w:val="single" w:color="000000" w:sz="4" w:space="0"/>
            </w:tcBorders>
            <w:shd w:val="clear" w:color="auto" w:fill="auto"/>
            <w:vAlign w:val="center"/>
          </w:tcPr>
          <w:p w14:paraId="5F278F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模板工程</w:t>
            </w:r>
          </w:p>
        </w:tc>
        <w:tc>
          <w:tcPr>
            <w:tcW w:w="1429" w:type="pct"/>
            <w:tcBorders>
              <w:top w:val="single" w:color="000000" w:sz="4" w:space="0"/>
              <w:left w:val="single" w:color="000000" w:sz="4" w:space="0"/>
              <w:bottom w:val="nil"/>
              <w:right w:val="single" w:color="000000" w:sz="4" w:space="0"/>
            </w:tcBorders>
            <w:shd w:val="clear" w:color="auto" w:fill="auto"/>
            <w:vAlign w:val="center"/>
          </w:tcPr>
          <w:p w14:paraId="23941E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1、部位：道路边缘、栏杆基础</w:t>
            </w:r>
          </w:p>
          <w:p w14:paraId="6C521F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2、模板制作安装</w:t>
            </w:r>
          </w:p>
        </w:tc>
        <w:tc>
          <w:tcPr>
            <w:tcW w:w="381" w:type="pct"/>
            <w:tcBorders>
              <w:top w:val="single" w:color="000000" w:sz="4" w:space="0"/>
              <w:left w:val="single" w:color="000000" w:sz="4" w:space="0"/>
              <w:bottom w:val="nil"/>
              <w:right w:val="single" w:color="000000" w:sz="4" w:space="0"/>
            </w:tcBorders>
            <w:shd w:val="clear" w:color="auto" w:fill="auto"/>
            <w:vAlign w:val="center"/>
          </w:tcPr>
          <w:p w14:paraId="5FC71E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645" w:type="pct"/>
            <w:tcBorders>
              <w:top w:val="single" w:color="000000" w:sz="4" w:space="0"/>
              <w:left w:val="single" w:color="000000" w:sz="4" w:space="0"/>
              <w:bottom w:val="nil"/>
              <w:right w:val="nil"/>
            </w:tcBorders>
            <w:shd w:val="clear" w:color="auto" w:fill="auto"/>
            <w:vAlign w:val="center"/>
          </w:tcPr>
          <w:p w14:paraId="59562F7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C4ACB">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4067D">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nil"/>
              <w:right w:val="single" w:color="000000" w:sz="4" w:space="0"/>
            </w:tcBorders>
            <w:shd w:val="clear" w:color="auto" w:fill="auto"/>
            <w:vAlign w:val="center"/>
          </w:tcPr>
          <w:p w14:paraId="4ED4AFC4">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01C89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0A3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696" w:type="pct"/>
            <w:tcBorders>
              <w:top w:val="single" w:color="000000" w:sz="4" w:space="0"/>
              <w:left w:val="single" w:color="000000" w:sz="4" w:space="0"/>
              <w:bottom w:val="nil"/>
              <w:right w:val="single" w:color="000000" w:sz="4" w:space="0"/>
            </w:tcBorders>
            <w:shd w:val="clear" w:color="auto" w:fill="auto"/>
            <w:vAlign w:val="center"/>
          </w:tcPr>
          <w:p w14:paraId="2279D8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路灯拆除及恢复（利旧）</w:t>
            </w:r>
          </w:p>
        </w:tc>
        <w:tc>
          <w:tcPr>
            <w:tcW w:w="1429" w:type="pct"/>
            <w:tcBorders>
              <w:top w:val="single" w:color="000000" w:sz="4" w:space="0"/>
              <w:left w:val="single" w:color="000000" w:sz="4" w:space="0"/>
              <w:bottom w:val="nil"/>
              <w:right w:val="single" w:color="000000" w:sz="4" w:space="0"/>
            </w:tcBorders>
            <w:shd w:val="clear" w:color="auto" w:fill="auto"/>
            <w:vAlign w:val="center"/>
          </w:tcPr>
          <w:p w14:paraId="697F9F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1、拆除保护路灯基础浇注</w:t>
            </w:r>
          </w:p>
          <w:p w14:paraId="6EEA4E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2、相关管线拆除及恢复</w:t>
            </w:r>
          </w:p>
        </w:tc>
        <w:tc>
          <w:tcPr>
            <w:tcW w:w="381" w:type="pct"/>
            <w:tcBorders>
              <w:top w:val="single" w:color="000000" w:sz="4" w:space="0"/>
              <w:left w:val="single" w:color="000000" w:sz="4" w:space="0"/>
              <w:bottom w:val="nil"/>
              <w:right w:val="single" w:color="000000" w:sz="4" w:space="0"/>
            </w:tcBorders>
            <w:shd w:val="clear" w:color="auto" w:fill="auto"/>
            <w:vAlign w:val="center"/>
          </w:tcPr>
          <w:p w14:paraId="1F5931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645" w:type="pct"/>
            <w:tcBorders>
              <w:top w:val="single" w:color="000000" w:sz="4" w:space="0"/>
              <w:left w:val="single" w:color="000000" w:sz="4" w:space="0"/>
              <w:bottom w:val="nil"/>
              <w:right w:val="nil"/>
            </w:tcBorders>
            <w:shd w:val="clear" w:color="auto" w:fill="auto"/>
            <w:vAlign w:val="center"/>
          </w:tcPr>
          <w:p w14:paraId="784475D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6 </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F846E">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58E95">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nil"/>
              <w:right w:val="single" w:color="000000" w:sz="4" w:space="0"/>
            </w:tcBorders>
            <w:shd w:val="clear" w:color="auto" w:fill="auto"/>
            <w:vAlign w:val="center"/>
          </w:tcPr>
          <w:p w14:paraId="20B84F53">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6ADE8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FC8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696" w:type="pct"/>
            <w:tcBorders>
              <w:top w:val="single" w:color="000000" w:sz="4" w:space="0"/>
              <w:left w:val="single" w:color="000000" w:sz="4" w:space="0"/>
              <w:bottom w:val="nil"/>
              <w:right w:val="single" w:color="000000" w:sz="4" w:space="0"/>
            </w:tcBorders>
            <w:shd w:val="clear" w:color="auto" w:fill="auto"/>
            <w:vAlign w:val="center"/>
          </w:tcPr>
          <w:p w14:paraId="5CAEF3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物探</w:t>
            </w:r>
          </w:p>
        </w:tc>
        <w:tc>
          <w:tcPr>
            <w:tcW w:w="1429" w:type="pct"/>
            <w:tcBorders>
              <w:top w:val="single" w:color="000000" w:sz="4" w:space="0"/>
              <w:left w:val="single" w:color="000000" w:sz="4" w:space="0"/>
              <w:bottom w:val="nil"/>
              <w:right w:val="single" w:color="000000" w:sz="4" w:space="0"/>
            </w:tcBorders>
            <w:shd w:val="clear" w:color="auto" w:fill="auto"/>
            <w:vAlign w:val="center"/>
          </w:tcPr>
          <w:p w14:paraId="4C5D65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东、北两段渠护坡需先进行物探，锚杆锚入区域范围内有10KV电缆。</w:t>
            </w:r>
          </w:p>
        </w:tc>
        <w:tc>
          <w:tcPr>
            <w:tcW w:w="381" w:type="pct"/>
            <w:tcBorders>
              <w:top w:val="single" w:color="000000" w:sz="4" w:space="0"/>
              <w:left w:val="single" w:color="000000" w:sz="4" w:space="0"/>
              <w:bottom w:val="nil"/>
              <w:right w:val="single" w:color="000000" w:sz="4" w:space="0"/>
            </w:tcBorders>
            <w:shd w:val="clear" w:color="auto" w:fill="auto"/>
            <w:vAlign w:val="center"/>
          </w:tcPr>
          <w:p w14:paraId="75AE9B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645" w:type="pct"/>
            <w:tcBorders>
              <w:top w:val="single" w:color="000000" w:sz="4" w:space="0"/>
              <w:left w:val="single" w:color="000000" w:sz="4" w:space="0"/>
              <w:bottom w:val="nil"/>
              <w:right w:val="nil"/>
            </w:tcBorders>
            <w:shd w:val="clear" w:color="auto" w:fill="auto"/>
            <w:vAlign w:val="center"/>
          </w:tcPr>
          <w:p w14:paraId="153838C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 </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391E6">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F6D7">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1"/>
                <w:szCs w:val="21"/>
                <w:highlight w:val="none"/>
                <w:u w:val="none"/>
              </w:rPr>
            </w:pPr>
          </w:p>
        </w:tc>
        <w:tc>
          <w:tcPr>
            <w:tcW w:w="393" w:type="pct"/>
            <w:tcBorders>
              <w:top w:val="single" w:color="000000" w:sz="4" w:space="0"/>
              <w:left w:val="single" w:color="000000" w:sz="4" w:space="0"/>
              <w:bottom w:val="nil"/>
              <w:right w:val="single" w:color="000000" w:sz="4" w:space="0"/>
            </w:tcBorders>
            <w:shd w:val="clear" w:color="auto" w:fill="auto"/>
            <w:vAlign w:val="center"/>
          </w:tcPr>
          <w:p w14:paraId="751A2A91">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r w14:paraId="0FC50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25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D516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总价</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0EB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元</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4E7FE">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b/>
                <w:bCs/>
                <w:i w:val="0"/>
                <w:iCs w:val="0"/>
                <w:color w:val="000000"/>
                <w:sz w:val="21"/>
                <w:szCs w:val="21"/>
                <w:highlight w:val="none"/>
                <w:u w:val="none"/>
              </w:rPr>
            </w:pP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043CD">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b/>
                <w:bCs/>
                <w:i w:val="0"/>
                <w:iCs w:val="0"/>
                <w:color w:val="000000"/>
                <w:sz w:val="21"/>
                <w:szCs w:val="21"/>
                <w:highlight w:val="none"/>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0AF4D">
            <w:pPr>
              <w:keepNext w:val="0"/>
              <w:keepLines w:val="0"/>
              <w:pageBreakBefore w:val="0"/>
              <w:kinsoku/>
              <w:wordWrap/>
              <w:overflowPunct/>
              <w:topLinePunct w:val="0"/>
              <w:autoSpaceDE/>
              <w:autoSpaceDN/>
              <w:bidi w:val="0"/>
              <w:adjustRightInd/>
              <w:snapToGrid/>
              <w:spacing w:line="240" w:lineRule="exact"/>
              <w:jc w:val="right"/>
              <w:rPr>
                <w:rFonts w:hint="eastAsia" w:ascii="宋体" w:hAnsi="宋体" w:eastAsia="宋体" w:cs="宋体"/>
                <w:b/>
                <w:bCs/>
                <w:i w:val="0"/>
                <w:iCs w:val="0"/>
                <w:color w:val="000000"/>
                <w:sz w:val="21"/>
                <w:szCs w:val="21"/>
                <w:highlight w:val="none"/>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3F21A">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1"/>
                <w:szCs w:val="21"/>
                <w:highlight w:val="none"/>
                <w:u w:val="none"/>
              </w:rPr>
            </w:pPr>
          </w:p>
        </w:tc>
      </w:tr>
    </w:tbl>
    <w:p w14:paraId="241EAD1B">
      <w:pPr>
        <w:spacing w:line="360" w:lineRule="auto"/>
        <w:ind w:left="413" w:hanging="413"/>
        <w:rPr>
          <w:rFonts w:hint="default" w:ascii="宋体" w:hAnsi="宋体" w:eastAsia="宋体" w:cs="宋体"/>
          <w:b/>
          <w:color w:val="auto"/>
          <w:kern w:val="1"/>
          <w:sz w:val="24"/>
          <w:szCs w:val="24"/>
          <w:highlight w:val="none"/>
          <w:lang w:val="en-US" w:eastAsia="zh-CN"/>
        </w:rPr>
      </w:pPr>
      <w:r>
        <w:rPr>
          <w:rFonts w:hint="eastAsia" w:ascii="宋体" w:hAnsi="宋体" w:eastAsia="宋体" w:cs="宋体"/>
          <w:b/>
          <w:color w:val="auto"/>
          <w:kern w:val="1"/>
          <w:sz w:val="24"/>
          <w:szCs w:val="24"/>
          <w:highlight w:val="none"/>
          <w:lang w:val="en-US" w:eastAsia="zh-CN"/>
        </w:rPr>
        <w:t>备注：报价按照全费用综合单价，考虑现场条件，根据自身情况进行报价，结算不调整单价。</w:t>
      </w:r>
    </w:p>
    <w:p w14:paraId="31CA84F3">
      <w:pPr>
        <w:pStyle w:val="16"/>
        <w:rPr>
          <w:rFonts w:hint="eastAsia" w:ascii="宋体" w:hAnsi="宋体" w:eastAsia="宋体" w:cs="宋体"/>
          <w:highlight w:val="none"/>
          <w:lang w:val="en-US" w:eastAsia="zh-CN"/>
        </w:rPr>
      </w:pPr>
    </w:p>
    <w:sectPr>
      <w:footerReference r:id="rId11"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简仿宋">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AEE95">
    <w:pPr>
      <w:pStyle w:val="13"/>
      <w:framePr w:wrap="around" w:vAnchor="text" w:hAnchor="margin" w:xAlign="center" w:y="1"/>
      <w:rPr>
        <w:rStyle w:val="21"/>
      </w:rPr>
    </w:pPr>
    <w:r>
      <w:fldChar w:fldCharType="begin"/>
    </w:r>
    <w:r>
      <w:rPr>
        <w:rStyle w:val="21"/>
      </w:rPr>
      <w:instrText xml:space="preserve">PAGE  </w:instrText>
    </w:r>
    <w:r>
      <w:fldChar w:fldCharType="separate"/>
    </w:r>
    <w:r>
      <w:rPr>
        <w:rStyle w:val="21"/>
      </w:rPr>
      <w:t>29</w:t>
    </w:r>
    <w:r>
      <w:fldChar w:fldCharType="end"/>
    </w:r>
  </w:p>
  <w:p w14:paraId="1C49E3ED">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46C37">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38AD9">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D37B">
    <w:pPr>
      <w:pStyle w:val="13"/>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B9E1C1">
                          <w:pPr>
                            <w:pStyle w:val="13"/>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9</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FB9E1C1">
                    <w:pPr>
                      <w:pStyle w:val="13"/>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9</w:t>
                    </w:r>
                    <w:r>
                      <w:t xml:space="preserve"> 页</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F230D7">
                          <w:pPr>
                            <w:pStyle w:val="13"/>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1F230D7">
                    <w:pPr>
                      <w:pStyle w:val="13"/>
                    </w:pPr>
                  </w:p>
                </w:txbxContent>
              </v:textbox>
            </v:shape>
          </w:pict>
        </mc:Fallback>
      </mc:AlternateContent>
    </w:r>
    <w:r>
      <w:rPr>
        <w:rFonts w:hint="eastAsia"/>
        <w:lang w:val="en-US" w:eastAsia="zh-CN"/>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3C4C0">
    <w:pPr>
      <w:pStyle w:val="13"/>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E37ADA">
                          <w:pPr>
                            <w:pStyle w:val="13"/>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1E37ADA">
                    <w:pPr>
                      <w:pStyle w:val="13"/>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55E5E">
    <w:pPr>
      <w:pStyle w:val="13"/>
      <w:framePr w:wrap="around" w:vAnchor="text" w:hAnchor="margin" w:xAlign="right" w:y="1"/>
      <w:rPr>
        <w:rStyle w:val="21"/>
      </w:rPr>
    </w:pPr>
    <w:r>
      <w:rPr>
        <w:rStyle w:val="21"/>
      </w:rPr>
      <w:fldChar w:fldCharType="begin"/>
    </w:r>
    <w:r>
      <w:rPr>
        <w:rStyle w:val="21"/>
      </w:rPr>
      <w:instrText xml:space="preserve">PAGE  </w:instrText>
    </w:r>
    <w:r>
      <w:rPr>
        <w:rStyle w:val="21"/>
      </w:rPr>
      <w:fldChar w:fldCharType="end"/>
    </w:r>
  </w:p>
  <w:p w14:paraId="16D23513">
    <w:pPr>
      <w:pStyle w:val="1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8C73E">
    <w:pPr>
      <w:pStyle w:val="13"/>
      <w:ind w:right="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AE50DD">
                          <w:pPr>
                            <w:pStyle w:val="13"/>
                          </w:pPr>
                          <w:r>
                            <w:t xml:space="preserve">第 </w:t>
                          </w:r>
                          <w:r>
                            <w:fldChar w:fldCharType="begin"/>
                          </w:r>
                          <w:r>
                            <w:instrText xml:space="preserve"> PAGE  \* MERGEFORMAT </w:instrText>
                          </w:r>
                          <w:r>
                            <w:fldChar w:fldCharType="separate"/>
                          </w:r>
                          <w:r>
                            <w:t>7</w:t>
                          </w:r>
                          <w:r>
                            <w:fldChar w:fldCharType="end"/>
                          </w:r>
                          <w:r>
                            <w:t xml:space="preserve"> 页 共 </w:t>
                          </w:r>
                          <w:r>
                            <w:rPr>
                              <w:rFonts w:hint="eastAsia"/>
                              <w:lang w:val="en-US" w:eastAsia="zh-CN"/>
                            </w:rPr>
                            <w:t>9</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BAE50DD">
                    <w:pPr>
                      <w:pStyle w:val="13"/>
                    </w:pPr>
                    <w:r>
                      <w:t xml:space="preserve">第 </w:t>
                    </w:r>
                    <w:r>
                      <w:fldChar w:fldCharType="begin"/>
                    </w:r>
                    <w:r>
                      <w:instrText xml:space="preserve"> PAGE  \* MERGEFORMAT </w:instrText>
                    </w:r>
                    <w:r>
                      <w:fldChar w:fldCharType="separate"/>
                    </w:r>
                    <w:r>
                      <w:t>7</w:t>
                    </w:r>
                    <w:r>
                      <w:fldChar w:fldCharType="end"/>
                    </w:r>
                    <w:r>
                      <w:t xml:space="preserve"> 页 共 </w:t>
                    </w:r>
                    <w:r>
                      <w:rPr>
                        <w:rFonts w:hint="eastAsia"/>
                        <w:lang w:val="en-US" w:eastAsia="zh-CN"/>
                      </w:rPr>
                      <w:t>9</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80B52">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3E79D">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C12AD0"/>
    <w:multiLevelType w:val="singleLevel"/>
    <w:tmpl w:val="E9C12AD0"/>
    <w:lvl w:ilvl="0" w:tentative="0">
      <w:start w:val="1"/>
      <w:numFmt w:val="decimal"/>
      <w:pStyle w:val="32"/>
      <w:lvlText w:val="%1."/>
      <w:lvlJc w:val="left"/>
      <w:pPr>
        <w:ind w:left="425" w:hanging="425"/>
      </w:pPr>
      <w:rPr>
        <w:rFonts w:hint="default"/>
      </w:rPr>
    </w:lvl>
  </w:abstractNum>
  <w:abstractNum w:abstractNumId="1">
    <w:nsid w:val="172AF0CE"/>
    <w:multiLevelType w:val="singleLevel"/>
    <w:tmpl w:val="172AF0CE"/>
    <w:lvl w:ilvl="0" w:tentative="0">
      <w:start w:val="1"/>
      <w:numFmt w:val="decimal"/>
      <w:pStyle w:val="33"/>
      <w:lvlText w:val="%11"/>
      <w:lvlJc w:val="left"/>
      <w:pPr>
        <w:tabs>
          <w:tab w:val="left" w:pos="420"/>
        </w:tabs>
        <w:ind w:left="425" w:hanging="425"/>
      </w:pPr>
      <w:rPr>
        <w:rFonts w:hint="default"/>
      </w:rPr>
    </w:lvl>
  </w:abstractNum>
  <w:abstractNum w:abstractNumId="2">
    <w:nsid w:val="3D8D7C5E"/>
    <w:multiLevelType w:val="multilevel"/>
    <w:tmpl w:val="3D8D7C5E"/>
    <w:lvl w:ilvl="0" w:tentative="0">
      <w:start w:val="1"/>
      <w:numFmt w:val="japaneseCounting"/>
      <w:lvlText w:val="第%1章"/>
      <w:lvlJc w:val="left"/>
      <w:pPr>
        <w:tabs>
          <w:tab w:val="left" w:pos="1170"/>
        </w:tabs>
        <w:ind w:left="1170" w:hanging="117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647FC7CE"/>
    <w:multiLevelType w:val="singleLevel"/>
    <w:tmpl w:val="647FC7CE"/>
    <w:lvl w:ilvl="0" w:tentative="0">
      <w:start w:val="1"/>
      <w:numFmt w:val="bullet"/>
      <w:pStyle w:val="6"/>
      <w:lvlText w:val=""/>
      <w:lvlJc w:val="left"/>
      <w:pPr>
        <w:tabs>
          <w:tab w:val="left" w:pos="360"/>
        </w:tabs>
        <w:ind w:left="360" w:hanging="360"/>
      </w:pPr>
      <w:rPr>
        <w:rFonts w:hint="default" w:ascii="Wingdings" w:hAnsi="Wingdings"/>
      </w:rPr>
    </w:lvl>
  </w:abstractNum>
  <w:abstractNum w:abstractNumId="4">
    <w:nsid w:val="70757383"/>
    <w:multiLevelType w:val="singleLevel"/>
    <w:tmpl w:val="70757383"/>
    <w:lvl w:ilvl="0" w:tentative="0">
      <w:start w:val="1"/>
      <w:numFmt w:val="decimal"/>
      <w:pStyle w:val="31"/>
      <w:lvlText w:val="%1."/>
      <w:lvlJc w:val="left"/>
      <w:pPr>
        <w:ind w:left="425" w:hanging="425"/>
      </w:pPr>
      <w:rPr>
        <w:rFont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kZWJjNDA5ZmVjZmY1MTIwZmRmNjhlYmNmYjI1ZWYifQ=="/>
    <w:docVar w:name="KSO_WPS_MARK_KEY" w:val="5b987c53-65cc-4486-adfa-a08bf9da1d06"/>
  </w:docVars>
  <w:rsids>
    <w:rsidRoot w:val="00934E9F"/>
    <w:rsid w:val="000324B3"/>
    <w:rsid w:val="000375E1"/>
    <w:rsid w:val="00044AE4"/>
    <w:rsid w:val="00087A3E"/>
    <w:rsid w:val="0009595E"/>
    <w:rsid w:val="000A4DC6"/>
    <w:rsid w:val="000C4203"/>
    <w:rsid w:val="000D5C10"/>
    <w:rsid w:val="0010685C"/>
    <w:rsid w:val="00116CD6"/>
    <w:rsid w:val="001279AE"/>
    <w:rsid w:val="001355E1"/>
    <w:rsid w:val="00145019"/>
    <w:rsid w:val="001572F2"/>
    <w:rsid w:val="001668CA"/>
    <w:rsid w:val="00182AA1"/>
    <w:rsid w:val="00184B41"/>
    <w:rsid w:val="0018716A"/>
    <w:rsid w:val="00187217"/>
    <w:rsid w:val="001936BA"/>
    <w:rsid w:val="001C428E"/>
    <w:rsid w:val="001D0835"/>
    <w:rsid w:val="001D0AF2"/>
    <w:rsid w:val="001D44CB"/>
    <w:rsid w:val="00206316"/>
    <w:rsid w:val="00214052"/>
    <w:rsid w:val="00237AEF"/>
    <w:rsid w:val="002443FF"/>
    <w:rsid w:val="00250230"/>
    <w:rsid w:val="00251C35"/>
    <w:rsid w:val="00263787"/>
    <w:rsid w:val="0026421F"/>
    <w:rsid w:val="002747B2"/>
    <w:rsid w:val="00284B27"/>
    <w:rsid w:val="00287318"/>
    <w:rsid w:val="00292CBD"/>
    <w:rsid w:val="002A50DA"/>
    <w:rsid w:val="002B0580"/>
    <w:rsid w:val="002C2DC8"/>
    <w:rsid w:val="002D68D1"/>
    <w:rsid w:val="00304507"/>
    <w:rsid w:val="003173CD"/>
    <w:rsid w:val="00320807"/>
    <w:rsid w:val="00327C5B"/>
    <w:rsid w:val="003537C5"/>
    <w:rsid w:val="00392860"/>
    <w:rsid w:val="00395F56"/>
    <w:rsid w:val="003A083D"/>
    <w:rsid w:val="003C2511"/>
    <w:rsid w:val="003F50C8"/>
    <w:rsid w:val="003F68C9"/>
    <w:rsid w:val="003F6E69"/>
    <w:rsid w:val="00410EE3"/>
    <w:rsid w:val="0042076C"/>
    <w:rsid w:val="00424C40"/>
    <w:rsid w:val="00431A64"/>
    <w:rsid w:val="004434D8"/>
    <w:rsid w:val="004443F8"/>
    <w:rsid w:val="00452FA3"/>
    <w:rsid w:val="004708AD"/>
    <w:rsid w:val="00481A11"/>
    <w:rsid w:val="00494960"/>
    <w:rsid w:val="004A3786"/>
    <w:rsid w:val="004A4245"/>
    <w:rsid w:val="004C2BC9"/>
    <w:rsid w:val="004E3694"/>
    <w:rsid w:val="004E6048"/>
    <w:rsid w:val="00506AFA"/>
    <w:rsid w:val="005171E1"/>
    <w:rsid w:val="005257B5"/>
    <w:rsid w:val="00564200"/>
    <w:rsid w:val="00572057"/>
    <w:rsid w:val="00575472"/>
    <w:rsid w:val="00576095"/>
    <w:rsid w:val="005A3B76"/>
    <w:rsid w:val="005A609D"/>
    <w:rsid w:val="005C65EE"/>
    <w:rsid w:val="005D3F41"/>
    <w:rsid w:val="005D5811"/>
    <w:rsid w:val="005E3C33"/>
    <w:rsid w:val="005F4442"/>
    <w:rsid w:val="0060008A"/>
    <w:rsid w:val="0060440A"/>
    <w:rsid w:val="00604DF8"/>
    <w:rsid w:val="006579F2"/>
    <w:rsid w:val="00676040"/>
    <w:rsid w:val="006953A2"/>
    <w:rsid w:val="006B5A91"/>
    <w:rsid w:val="006C4B57"/>
    <w:rsid w:val="006E071C"/>
    <w:rsid w:val="006E5CDA"/>
    <w:rsid w:val="006F3F8C"/>
    <w:rsid w:val="00703B45"/>
    <w:rsid w:val="00704378"/>
    <w:rsid w:val="00710CF8"/>
    <w:rsid w:val="00711242"/>
    <w:rsid w:val="00711934"/>
    <w:rsid w:val="0072321B"/>
    <w:rsid w:val="00726BFF"/>
    <w:rsid w:val="007349D3"/>
    <w:rsid w:val="00740374"/>
    <w:rsid w:val="00747A40"/>
    <w:rsid w:val="00793B23"/>
    <w:rsid w:val="007E7244"/>
    <w:rsid w:val="00824E14"/>
    <w:rsid w:val="00830693"/>
    <w:rsid w:val="00835B4D"/>
    <w:rsid w:val="00847188"/>
    <w:rsid w:val="00874618"/>
    <w:rsid w:val="00892253"/>
    <w:rsid w:val="008A0F20"/>
    <w:rsid w:val="008E6D40"/>
    <w:rsid w:val="008F2F9E"/>
    <w:rsid w:val="008F4B4D"/>
    <w:rsid w:val="008F6A21"/>
    <w:rsid w:val="008F753E"/>
    <w:rsid w:val="008F7C5A"/>
    <w:rsid w:val="009200CC"/>
    <w:rsid w:val="00922BF5"/>
    <w:rsid w:val="00924168"/>
    <w:rsid w:val="00925133"/>
    <w:rsid w:val="00934E9F"/>
    <w:rsid w:val="009676FA"/>
    <w:rsid w:val="00973B8D"/>
    <w:rsid w:val="00974738"/>
    <w:rsid w:val="00983B18"/>
    <w:rsid w:val="0099320F"/>
    <w:rsid w:val="009B1F60"/>
    <w:rsid w:val="009B517A"/>
    <w:rsid w:val="009E0888"/>
    <w:rsid w:val="009E0D15"/>
    <w:rsid w:val="009E7D4C"/>
    <w:rsid w:val="00A25D48"/>
    <w:rsid w:val="00A720A7"/>
    <w:rsid w:val="00A73A93"/>
    <w:rsid w:val="00AB15A3"/>
    <w:rsid w:val="00AC1D92"/>
    <w:rsid w:val="00AC3AB1"/>
    <w:rsid w:val="00AD3EEE"/>
    <w:rsid w:val="00AD4B78"/>
    <w:rsid w:val="00B043BF"/>
    <w:rsid w:val="00B05753"/>
    <w:rsid w:val="00B25C05"/>
    <w:rsid w:val="00B32425"/>
    <w:rsid w:val="00B42662"/>
    <w:rsid w:val="00B514C0"/>
    <w:rsid w:val="00B62520"/>
    <w:rsid w:val="00B65F93"/>
    <w:rsid w:val="00B73933"/>
    <w:rsid w:val="00B83661"/>
    <w:rsid w:val="00BA3912"/>
    <w:rsid w:val="00BB36A2"/>
    <w:rsid w:val="00BE2292"/>
    <w:rsid w:val="00BE7F19"/>
    <w:rsid w:val="00BF0DE6"/>
    <w:rsid w:val="00BF5DD2"/>
    <w:rsid w:val="00C07175"/>
    <w:rsid w:val="00C07771"/>
    <w:rsid w:val="00C11309"/>
    <w:rsid w:val="00C12A4F"/>
    <w:rsid w:val="00C3227A"/>
    <w:rsid w:val="00C34CC6"/>
    <w:rsid w:val="00C84E99"/>
    <w:rsid w:val="00C91959"/>
    <w:rsid w:val="00CA0C6F"/>
    <w:rsid w:val="00CA79F8"/>
    <w:rsid w:val="00CB384A"/>
    <w:rsid w:val="00CD4FDD"/>
    <w:rsid w:val="00CE67C6"/>
    <w:rsid w:val="00CF43D1"/>
    <w:rsid w:val="00D048B8"/>
    <w:rsid w:val="00D242B7"/>
    <w:rsid w:val="00D251B6"/>
    <w:rsid w:val="00D253DC"/>
    <w:rsid w:val="00D35E27"/>
    <w:rsid w:val="00D52C88"/>
    <w:rsid w:val="00D53A3C"/>
    <w:rsid w:val="00D60295"/>
    <w:rsid w:val="00D75695"/>
    <w:rsid w:val="00D91323"/>
    <w:rsid w:val="00DB6E96"/>
    <w:rsid w:val="00DC4349"/>
    <w:rsid w:val="00E014DE"/>
    <w:rsid w:val="00E043C5"/>
    <w:rsid w:val="00E109AC"/>
    <w:rsid w:val="00E14F24"/>
    <w:rsid w:val="00E15433"/>
    <w:rsid w:val="00E31B2F"/>
    <w:rsid w:val="00E32B5B"/>
    <w:rsid w:val="00E426A5"/>
    <w:rsid w:val="00E53A1E"/>
    <w:rsid w:val="00EB0C89"/>
    <w:rsid w:val="00EB4421"/>
    <w:rsid w:val="00EB7E41"/>
    <w:rsid w:val="00F03783"/>
    <w:rsid w:val="00F175E1"/>
    <w:rsid w:val="00F40B3E"/>
    <w:rsid w:val="00F4192C"/>
    <w:rsid w:val="00F460CB"/>
    <w:rsid w:val="00F62AEC"/>
    <w:rsid w:val="00F80928"/>
    <w:rsid w:val="00F87612"/>
    <w:rsid w:val="00FB2642"/>
    <w:rsid w:val="00FB37AB"/>
    <w:rsid w:val="00FC2914"/>
    <w:rsid w:val="00FC2916"/>
    <w:rsid w:val="00FD4972"/>
    <w:rsid w:val="00FD595F"/>
    <w:rsid w:val="00FD680B"/>
    <w:rsid w:val="00FF1CE6"/>
    <w:rsid w:val="00FF2C35"/>
    <w:rsid w:val="015575D2"/>
    <w:rsid w:val="02E86FE6"/>
    <w:rsid w:val="03235513"/>
    <w:rsid w:val="03F62913"/>
    <w:rsid w:val="04255F8F"/>
    <w:rsid w:val="04316EBF"/>
    <w:rsid w:val="056C0E85"/>
    <w:rsid w:val="05C71397"/>
    <w:rsid w:val="0636606A"/>
    <w:rsid w:val="063C7FC0"/>
    <w:rsid w:val="06567733"/>
    <w:rsid w:val="06D534C3"/>
    <w:rsid w:val="074D66CE"/>
    <w:rsid w:val="076300B8"/>
    <w:rsid w:val="07BF5F59"/>
    <w:rsid w:val="07C0397E"/>
    <w:rsid w:val="08305D13"/>
    <w:rsid w:val="09260FF0"/>
    <w:rsid w:val="09A32182"/>
    <w:rsid w:val="09D14B38"/>
    <w:rsid w:val="0ACF4516"/>
    <w:rsid w:val="0B4A355A"/>
    <w:rsid w:val="0B512FB6"/>
    <w:rsid w:val="0C491D8D"/>
    <w:rsid w:val="0EEA4748"/>
    <w:rsid w:val="0F077AD4"/>
    <w:rsid w:val="0F3C4FFD"/>
    <w:rsid w:val="0F95376E"/>
    <w:rsid w:val="0FC70297"/>
    <w:rsid w:val="10014FAA"/>
    <w:rsid w:val="10A57D50"/>
    <w:rsid w:val="10F97A21"/>
    <w:rsid w:val="14312A93"/>
    <w:rsid w:val="1554069E"/>
    <w:rsid w:val="158D32D0"/>
    <w:rsid w:val="159E482E"/>
    <w:rsid w:val="16113A6D"/>
    <w:rsid w:val="1641489A"/>
    <w:rsid w:val="169E23FD"/>
    <w:rsid w:val="16DA1A6E"/>
    <w:rsid w:val="177A18AE"/>
    <w:rsid w:val="19C84D8B"/>
    <w:rsid w:val="1A0C2A4D"/>
    <w:rsid w:val="1A9133CF"/>
    <w:rsid w:val="1AA603EB"/>
    <w:rsid w:val="1B0552E1"/>
    <w:rsid w:val="1B2E4481"/>
    <w:rsid w:val="1B585B39"/>
    <w:rsid w:val="1BA2759C"/>
    <w:rsid w:val="1C1D13BE"/>
    <w:rsid w:val="1C3B1844"/>
    <w:rsid w:val="1E670431"/>
    <w:rsid w:val="1EE14925"/>
    <w:rsid w:val="1F42039C"/>
    <w:rsid w:val="1F7772F0"/>
    <w:rsid w:val="1FC94EDA"/>
    <w:rsid w:val="20427645"/>
    <w:rsid w:val="205B41B2"/>
    <w:rsid w:val="2150107D"/>
    <w:rsid w:val="21E61715"/>
    <w:rsid w:val="22340E61"/>
    <w:rsid w:val="22A22E89"/>
    <w:rsid w:val="22F063C3"/>
    <w:rsid w:val="2331253E"/>
    <w:rsid w:val="238B4DB3"/>
    <w:rsid w:val="23A9020B"/>
    <w:rsid w:val="23B7218F"/>
    <w:rsid w:val="23EB3CE4"/>
    <w:rsid w:val="23F0560A"/>
    <w:rsid w:val="24987D04"/>
    <w:rsid w:val="258710DB"/>
    <w:rsid w:val="262E03B6"/>
    <w:rsid w:val="262E5325"/>
    <w:rsid w:val="263E440B"/>
    <w:rsid w:val="2695038B"/>
    <w:rsid w:val="26A5448A"/>
    <w:rsid w:val="2728414E"/>
    <w:rsid w:val="274347F6"/>
    <w:rsid w:val="29916F47"/>
    <w:rsid w:val="29B906C4"/>
    <w:rsid w:val="2A5D3C9B"/>
    <w:rsid w:val="2A9270B0"/>
    <w:rsid w:val="2AE61515"/>
    <w:rsid w:val="2BCE4F67"/>
    <w:rsid w:val="2C025EDA"/>
    <w:rsid w:val="2C68044B"/>
    <w:rsid w:val="2C925235"/>
    <w:rsid w:val="2CC52C95"/>
    <w:rsid w:val="2E4647A4"/>
    <w:rsid w:val="2F0C41FD"/>
    <w:rsid w:val="2F582888"/>
    <w:rsid w:val="2F715996"/>
    <w:rsid w:val="301949D8"/>
    <w:rsid w:val="307B47DF"/>
    <w:rsid w:val="313F372D"/>
    <w:rsid w:val="31C854D0"/>
    <w:rsid w:val="31D60D90"/>
    <w:rsid w:val="31D66089"/>
    <w:rsid w:val="32054084"/>
    <w:rsid w:val="32A8372D"/>
    <w:rsid w:val="32AB3171"/>
    <w:rsid w:val="32AF2419"/>
    <w:rsid w:val="32C757EE"/>
    <w:rsid w:val="33645A15"/>
    <w:rsid w:val="337A6C9E"/>
    <w:rsid w:val="33B17484"/>
    <w:rsid w:val="33F0407F"/>
    <w:rsid w:val="33FC5F6E"/>
    <w:rsid w:val="3595664E"/>
    <w:rsid w:val="3676220C"/>
    <w:rsid w:val="36FE6318"/>
    <w:rsid w:val="37B4724B"/>
    <w:rsid w:val="37F15A92"/>
    <w:rsid w:val="382616DD"/>
    <w:rsid w:val="389F3193"/>
    <w:rsid w:val="391370E8"/>
    <w:rsid w:val="391572C7"/>
    <w:rsid w:val="39485078"/>
    <w:rsid w:val="399202C8"/>
    <w:rsid w:val="3A410516"/>
    <w:rsid w:val="3A4E3DAA"/>
    <w:rsid w:val="3BA01771"/>
    <w:rsid w:val="3BE21884"/>
    <w:rsid w:val="3BF000D1"/>
    <w:rsid w:val="3D342B20"/>
    <w:rsid w:val="3D416451"/>
    <w:rsid w:val="3D5C262A"/>
    <w:rsid w:val="3D6806D1"/>
    <w:rsid w:val="3E2F6F09"/>
    <w:rsid w:val="3EAD5E70"/>
    <w:rsid w:val="3F227942"/>
    <w:rsid w:val="401460D5"/>
    <w:rsid w:val="401D62A8"/>
    <w:rsid w:val="40AA6584"/>
    <w:rsid w:val="40D3341A"/>
    <w:rsid w:val="412329BF"/>
    <w:rsid w:val="43860D47"/>
    <w:rsid w:val="4488746D"/>
    <w:rsid w:val="44E90158"/>
    <w:rsid w:val="45372C41"/>
    <w:rsid w:val="4631278C"/>
    <w:rsid w:val="466D2C52"/>
    <w:rsid w:val="46BD7176"/>
    <w:rsid w:val="46D3746F"/>
    <w:rsid w:val="46F1128F"/>
    <w:rsid w:val="46FF778E"/>
    <w:rsid w:val="47315DEE"/>
    <w:rsid w:val="474E62DC"/>
    <w:rsid w:val="47816F13"/>
    <w:rsid w:val="48214C9B"/>
    <w:rsid w:val="4910652A"/>
    <w:rsid w:val="497C394C"/>
    <w:rsid w:val="499B1CE9"/>
    <w:rsid w:val="4A406C9F"/>
    <w:rsid w:val="4AB65B44"/>
    <w:rsid w:val="4B533A45"/>
    <w:rsid w:val="4BFF5B3B"/>
    <w:rsid w:val="4C234917"/>
    <w:rsid w:val="4C3D67CA"/>
    <w:rsid w:val="4CB54606"/>
    <w:rsid w:val="4CE30FB8"/>
    <w:rsid w:val="4CE40E7B"/>
    <w:rsid w:val="4CF7764A"/>
    <w:rsid w:val="4D3A1520"/>
    <w:rsid w:val="4DD572AF"/>
    <w:rsid w:val="4E155500"/>
    <w:rsid w:val="4EAB5179"/>
    <w:rsid w:val="4F901D79"/>
    <w:rsid w:val="4FCB5FBA"/>
    <w:rsid w:val="4FCE3A81"/>
    <w:rsid w:val="5044508F"/>
    <w:rsid w:val="511F280A"/>
    <w:rsid w:val="511F5451"/>
    <w:rsid w:val="520925D4"/>
    <w:rsid w:val="522E0F28"/>
    <w:rsid w:val="52975A47"/>
    <w:rsid w:val="529E5241"/>
    <w:rsid w:val="52DB2E5E"/>
    <w:rsid w:val="52E470AA"/>
    <w:rsid w:val="52F82002"/>
    <w:rsid w:val="537104B8"/>
    <w:rsid w:val="538D60DF"/>
    <w:rsid w:val="53BF0356"/>
    <w:rsid w:val="53EC55AA"/>
    <w:rsid w:val="53FA37B7"/>
    <w:rsid w:val="541B332E"/>
    <w:rsid w:val="54E001D8"/>
    <w:rsid w:val="5748331A"/>
    <w:rsid w:val="57DB08C7"/>
    <w:rsid w:val="58DD2C31"/>
    <w:rsid w:val="594B23BF"/>
    <w:rsid w:val="59570EFC"/>
    <w:rsid w:val="59683E0B"/>
    <w:rsid w:val="59D803A9"/>
    <w:rsid w:val="5A080307"/>
    <w:rsid w:val="5A5F519E"/>
    <w:rsid w:val="5AEC1A97"/>
    <w:rsid w:val="5B234CE1"/>
    <w:rsid w:val="5B75539B"/>
    <w:rsid w:val="5C573AA7"/>
    <w:rsid w:val="5C5F5F8B"/>
    <w:rsid w:val="5D842D7B"/>
    <w:rsid w:val="5D9000D4"/>
    <w:rsid w:val="5DAC6CB9"/>
    <w:rsid w:val="5DE95F65"/>
    <w:rsid w:val="5DFC1EDA"/>
    <w:rsid w:val="5E232B23"/>
    <w:rsid w:val="5E4347E4"/>
    <w:rsid w:val="5E8B1BDC"/>
    <w:rsid w:val="5EE35830"/>
    <w:rsid w:val="604B5E66"/>
    <w:rsid w:val="60597AB8"/>
    <w:rsid w:val="608763D3"/>
    <w:rsid w:val="61135DF3"/>
    <w:rsid w:val="611F76F6"/>
    <w:rsid w:val="617A2D5F"/>
    <w:rsid w:val="618D0EA2"/>
    <w:rsid w:val="61FA4982"/>
    <w:rsid w:val="62854B94"/>
    <w:rsid w:val="628F4A24"/>
    <w:rsid w:val="62C84579"/>
    <w:rsid w:val="631E43CF"/>
    <w:rsid w:val="642D6E17"/>
    <w:rsid w:val="64807E35"/>
    <w:rsid w:val="649B19AF"/>
    <w:rsid w:val="64F0662F"/>
    <w:rsid w:val="66243196"/>
    <w:rsid w:val="686D0D5D"/>
    <w:rsid w:val="68850646"/>
    <w:rsid w:val="69171127"/>
    <w:rsid w:val="69476837"/>
    <w:rsid w:val="69582F87"/>
    <w:rsid w:val="6A8E70EB"/>
    <w:rsid w:val="6AEB31BD"/>
    <w:rsid w:val="6BCC2E74"/>
    <w:rsid w:val="6C766DE5"/>
    <w:rsid w:val="6C766FA3"/>
    <w:rsid w:val="6CE91DD8"/>
    <w:rsid w:val="6D25196A"/>
    <w:rsid w:val="6D2B5F87"/>
    <w:rsid w:val="6D2E7A0D"/>
    <w:rsid w:val="6D65499E"/>
    <w:rsid w:val="6D9107F1"/>
    <w:rsid w:val="6E706934"/>
    <w:rsid w:val="6E800BAB"/>
    <w:rsid w:val="703E2B8A"/>
    <w:rsid w:val="70C46DB9"/>
    <w:rsid w:val="70DE1BF5"/>
    <w:rsid w:val="71554E59"/>
    <w:rsid w:val="71ED7A82"/>
    <w:rsid w:val="71F35C73"/>
    <w:rsid w:val="72A746B3"/>
    <w:rsid w:val="735D579B"/>
    <w:rsid w:val="736339D5"/>
    <w:rsid w:val="7532285D"/>
    <w:rsid w:val="7614513C"/>
    <w:rsid w:val="76994878"/>
    <w:rsid w:val="7731279D"/>
    <w:rsid w:val="773E5EC9"/>
    <w:rsid w:val="777713A7"/>
    <w:rsid w:val="7789263F"/>
    <w:rsid w:val="779E42D6"/>
    <w:rsid w:val="78187907"/>
    <w:rsid w:val="7837744F"/>
    <w:rsid w:val="789B7C6A"/>
    <w:rsid w:val="7971024C"/>
    <w:rsid w:val="79923701"/>
    <w:rsid w:val="7A116E46"/>
    <w:rsid w:val="7A95452B"/>
    <w:rsid w:val="7A9B4618"/>
    <w:rsid w:val="7E4C5AAD"/>
    <w:rsid w:val="7ED72300"/>
    <w:rsid w:val="7F1D078F"/>
    <w:rsid w:val="7F232877"/>
    <w:rsid w:val="7FC414BF"/>
    <w:rsid w:val="7FD74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宋体"/>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4"/>
    <w:basedOn w:val="1"/>
    <w:next w:val="1"/>
    <w:qFormat/>
    <w:uiPriority w:val="0"/>
    <w:pPr>
      <w:spacing w:before="100" w:beforeAutospacing="1" w:after="100" w:afterAutospacing="1"/>
      <w:jc w:val="left"/>
      <w:outlineLvl w:val="3"/>
    </w:pPr>
    <w:rPr>
      <w:rFonts w:hint="eastAsia" w:ascii="宋体" w:hAnsi="宋体" w:eastAsia="宋体"/>
      <w:b/>
      <w:kern w:val="0"/>
      <w:sz w:val="24"/>
      <w:szCs w:val="24"/>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semiHidden/>
    <w:unhideWhenUsed/>
    <w:qFormat/>
    <w:uiPriority w:val="0"/>
    <w:rPr>
      <w:rFonts w:ascii="Arial" w:hAnsi="Arial" w:eastAsia="黑体"/>
      <w:sz w:val="20"/>
    </w:rPr>
  </w:style>
  <w:style w:type="paragraph" w:styleId="6">
    <w:name w:val="List Bullet"/>
    <w:basedOn w:val="1"/>
    <w:qFormat/>
    <w:uiPriority w:val="0"/>
    <w:pPr>
      <w:numPr>
        <w:ilvl w:val="0"/>
        <w:numId w:val="1"/>
      </w:numPr>
    </w:pPr>
  </w:style>
  <w:style w:type="paragraph" w:styleId="7">
    <w:name w:val="Document Map"/>
    <w:basedOn w:val="1"/>
    <w:next w:val="1"/>
    <w:qFormat/>
    <w:uiPriority w:val="0"/>
    <w:pPr>
      <w:shd w:val="clear" w:color="auto" w:fill="000080"/>
    </w:pPr>
  </w:style>
  <w:style w:type="paragraph" w:styleId="8">
    <w:name w:val="annotation text"/>
    <w:basedOn w:val="1"/>
    <w:semiHidden/>
    <w:unhideWhenUsed/>
    <w:qFormat/>
    <w:uiPriority w:val="0"/>
    <w:pPr>
      <w:jc w:val="left"/>
    </w:pPr>
  </w:style>
  <w:style w:type="paragraph" w:styleId="9">
    <w:name w:val="Body Text 3"/>
    <w:basedOn w:val="1"/>
    <w:qFormat/>
    <w:uiPriority w:val="0"/>
    <w:rPr>
      <w:rFonts w:ascii="宋体" w:eastAsia="宋体"/>
      <w:sz w:val="24"/>
    </w:rPr>
  </w:style>
  <w:style w:type="paragraph" w:styleId="10">
    <w:name w:val="Body Text Indent"/>
    <w:basedOn w:val="1"/>
    <w:next w:val="11"/>
    <w:qFormat/>
    <w:uiPriority w:val="0"/>
    <w:pPr>
      <w:spacing w:after="120"/>
      <w:ind w:left="420" w:leftChars="200"/>
    </w:pPr>
    <w:rPr>
      <w:rFonts w:eastAsia="宋体"/>
      <w:sz w:val="21"/>
    </w:rPr>
  </w:style>
  <w:style w:type="paragraph" w:styleId="11">
    <w:name w:val="envelope return"/>
    <w:basedOn w:val="1"/>
    <w:qFormat/>
    <w:uiPriority w:val="0"/>
    <w:pPr>
      <w:snapToGrid w:val="0"/>
    </w:pPr>
    <w:rPr>
      <w:rFonts w:ascii="Arial" w:hAnsi="Arial"/>
    </w:rPr>
  </w:style>
  <w:style w:type="paragraph" w:styleId="12">
    <w:name w:val="Plain Text"/>
    <w:basedOn w:val="1"/>
    <w:qFormat/>
    <w:uiPriority w:val="0"/>
    <w:rPr>
      <w:rFonts w:ascii="Courier New" w:hAnsi="Courier New"/>
      <w:szCs w:val="20"/>
    </w:rPr>
  </w:style>
  <w:style w:type="paragraph" w:styleId="13">
    <w:name w:val="footer"/>
    <w:basedOn w:val="1"/>
    <w:link w:val="34"/>
    <w:qFormat/>
    <w:uiPriority w:val="99"/>
    <w:pPr>
      <w:tabs>
        <w:tab w:val="center" w:pos="4153"/>
        <w:tab w:val="right" w:pos="8306"/>
      </w:tabs>
      <w:snapToGrid w:val="0"/>
      <w:jc w:val="left"/>
    </w:pPr>
    <w:rPr>
      <w:rFonts w:eastAsia="宋体"/>
      <w:sz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eastAsia="宋体"/>
      <w:sz w:val="18"/>
    </w:rPr>
  </w:style>
  <w:style w:type="paragraph" w:styleId="15">
    <w:name w:val="toc 1"/>
    <w:basedOn w:val="1"/>
    <w:next w:val="1"/>
    <w:qFormat/>
    <w:uiPriority w:val="0"/>
    <w:rPr>
      <w:rFonts w:eastAsia="宋体"/>
      <w:sz w:val="21"/>
      <w:lang w:val="de-DE"/>
    </w:rPr>
  </w:style>
  <w:style w:type="paragraph" w:styleId="16">
    <w:name w:val="List"/>
    <w:basedOn w:val="1"/>
    <w:qFormat/>
    <w:uiPriority w:val="0"/>
    <w:pPr>
      <w:ind w:left="200" w:hanging="200" w:hangingChars="200"/>
    </w:pPr>
    <w:rPr>
      <w:rFonts w:ascii="Calibri" w:hAnsi="Calibri"/>
      <w:szCs w:val="22"/>
    </w:rPr>
  </w:style>
  <w:style w:type="paragraph" w:styleId="17">
    <w:name w:val="Normal (Web)"/>
    <w:basedOn w:val="1"/>
    <w:qFormat/>
    <w:uiPriority w:val="0"/>
    <w:pPr>
      <w:widowControl/>
      <w:spacing w:before="100" w:beforeAutospacing="1" w:after="100" w:afterAutospacing="1"/>
      <w:jc w:val="left"/>
    </w:pPr>
    <w:rPr>
      <w:rFonts w:ascii="宋体" w:hAnsi="宋体" w:eastAsia="宋体"/>
      <w:color w:val="000000"/>
      <w:kern w:val="0"/>
      <w:sz w:val="24"/>
    </w:rPr>
  </w:style>
  <w:style w:type="paragraph" w:styleId="18">
    <w:name w:val="Body Text First Indent 2"/>
    <w:basedOn w:val="10"/>
    <w:next w:val="16"/>
    <w:qFormat/>
    <w:uiPriority w:val="0"/>
    <w:pPr>
      <w:ind w:firstLine="420"/>
    </w:pPr>
  </w:style>
  <w:style w:type="character" w:styleId="21">
    <w:name w:val="page number"/>
    <w:basedOn w:val="20"/>
    <w:qFormat/>
    <w:uiPriority w:val="0"/>
  </w:style>
  <w:style w:type="character" w:styleId="22">
    <w:name w:val="Hyperlink"/>
    <w:qFormat/>
    <w:uiPriority w:val="0"/>
    <w:rPr>
      <w:color w:val="0000FF"/>
      <w:u w:val="single"/>
    </w:rPr>
  </w:style>
  <w:style w:type="paragraph" w:customStyle="1" w:styleId="23">
    <w:name w:val="Char1 Char Char Char Char Char Char"/>
    <w:basedOn w:val="1"/>
    <w:qFormat/>
    <w:uiPriority w:val="0"/>
    <w:rPr>
      <w:rFonts w:ascii="Tahoma" w:hAnsi="Tahoma" w:eastAsia="宋体"/>
      <w:sz w:val="24"/>
    </w:rPr>
  </w:style>
  <w:style w:type="paragraph" w:customStyle="1" w:styleId="24">
    <w:name w:val="Default Paragraph Char Char Char Char"/>
    <w:basedOn w:val="1"/>
    <w:next w:val="1"/>
    <w:qFormat/>
    <w:uiPriority w:val="0"/>
    <w:pPr>
      <w:widowControl/>
      <w:spacing w:line="360" w:lineRule="auto"/>
      <w:jc w:val="left"/>
    </w:pPr>
    <w:rPr>
      <w:rFonts w:eastAsia="宋体"/>
      <w:kern w:val="0"/>
      <w:sz w:val="21"/>
      <w:lang w:eastAsia="en-US"/>
    </w:rPr>
  </w:style>
  <w:style w:type="paragraph" w:customStyle="1" w:styleId="25">
    <w:name w:val="表格文字"/>
    <w:basedOn w:val="1"/>
    <w:qFormat/>
    <w:uiPriority w:val="0"/>
    <w:pPr>
      <w:adjustRightInd w:val="0"/>
      <w:spacing w:line="420" w:lineRule="atLeast"/>
      <w:jc w:val="left"/>
      <w:textAlignment w:val="baseline"/>
    </w:pPr>
    <w:rPr>
      <w:rFonts w:eastAsia="宋体"/>
      <w:kern w:val="0"/>
      <w:sz w:val="21"/>
    </w:rPr>
  </w:style>
  <w:style w:type="paragraph" w:customStyle="1" w:styleId="26">
    <w:name w:val="Char Char Char Char Char Char Char"/>
    <w:basedOn w:val="1"/>
    <w:qFormat/>
    <w:uiPriority w:val="0"/>
    <w:rPr>
      <w:rFonts w:eastAsia="微软简仿宋"/>
      <w:sz w:val="30"/>
      <w:szCs w:val="21"/>
    </w:rPr>
  </w:style>
  <w:style w:type="paragraph" w:customStyle="1" w:styleId="2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character" w:customStyle="1" w:styleId="28">
    <w:name w:val="Highlighted Variable"/>
    <w:qFormat/>
    <w:uiPriority w:val="0"/>
    <w:rPr>
      <w:rFonts w:ascii="宋体" w:hAnsi="宋体" w:eastAsia="宋体"/>
      <w:color w:val="0000FF"/>
      <w:sz w:val="20"/>
    </w:rPr>
  </w:style>
  <w:style w:type="character" w:customStyle="1" w:styleId="29">
    <w:name w:val="font41"/>
    <w:basedOn w:val="20"/>
    <w:qFormat/>
    <w:uiPriority w:val="0"/>
    <w:rPr>
      <w:rFonts w:hint="eastAsia" w:ascii="宋体" w:hAnsi="宋体" w:eastAsia="宋体" w:cs="宋体"/>
      <w:color w:val="000000"/>
      <w:sz w:val="20"/>
      <w:szCs w:val="20"/>
      <w:u w:val="none"/>
    </w:rPr>
  </w:style>
  <w:style w:type="character" w:customStyle="1" w:styleId="30">
    <w:name w:val="font31"/>
    <w:basedOn w:val="20"/>
    <w:qFormat/>
    <w:uiPriority w:val="0"/>
    <w:rPr>
      <w:rFonts w:hint="eastAsia" w:ascii="宋体" w:hAnsi="宋体" w:eastAsia="宋体" w:cs="宋体"/>
      <w:color w:val="000000"/>
      <w:sz w:val="20"/>
      <w:szCs w:val="20"/>
      <w:u w:val="none"/>
    </w:rPr>
  </w:style>
  <w:style w:type="paragraph" w:customStyle="1" w:styleId="31">
    <w:name w:val="样式1"/>
    <w:basedOn w:val="1"/>
    <w:qFormat/>
    <w:uiPriority w:val="0"/>
    <w:pPr>
      <w:widowControl/>
      <w:numPr>
        <w:ilvl w:val="0"/>
        <w:numId w:val="2"/>
      </w:numPr>
      <w:jc w:val="center"/>
      <w:textAlignment w:val="center"/>
    </w:pPr>
    <w:rPr>
      <w:rFonts w:asciiTheme="minorHAnsi" w:hAnsiTheme="minorHAnsi" w:eastAsiaTheme="minorEastAsia"/>
      <w:kern w:val="0"/>
      <w:sz w:val="21"/>
      <w:szCs w:val="21"/>
    </w:rPr>
  </w:style>
  <w:style w:type="paragraph" w:customStyle="1" w:styleId="32">
    <w:name w:val="样式2"/>
    <w:basedOn w:val="6"/>
    <w:qFormat/>
    <w:uiPriority w:val="0"/>
    <w:pPr>
      <w:widowControl/>
      <w:numPr>
        <w:ilvl w:val="0"/>
        <w:numId w:val="3"/>
      </w:numPr>
      <w:jc w:val="center"/>
      <w:textAlignment w:val="center"/>
    </w:pPr>
    <w:rPr>
      <w:rFonts w:asciiTheme="minorHAnsi" w:hAnsiTheme="minorHAnsi" w:eastAsiaTheme="minorEastAsia"/>
      <w:kern w:val="0"/>
      <w:sz w:val="21"/>
      <w:szCs w:val="21"/>
    </w:rPr>
  </w:style>
  <w:style w:type="paragraph" w:customStyle="1" w:styleId="33">
    <w:name w:val="样式3"/>
    <w:basedOn w:val="1"/>
    <w:qFormat/>
    <w:uiPriority w:val="0"/>
    <w:pPr>
      <w:widowControl/>
      <w:numPr>
        <w:ilvl w:val="0"/>
        <w:numId w:val="4"/>
      </w:numPr>
      <w:jc w:val="center"/>
      <w:textAlignment w:val="center"/>
    </w:pPr>
    <w:rPr>
      <w:rFonts w:asciiTheme="minorHAnsi" w:hAnsiTheme="minorHAnsi" w:eastAsiaTheme="minorEastAsia"/>
      <w:kern w:val="0"/>
      <w:sz w:val="21"/>
      <w:szCs w:val="21"/>
    </w:rPr>
  </w:style>
  <w:style w:type="character" w:customStyle="1" w:styleId="34">
    <w:name w:val="页脚 字符"/>
    <w:basedOn w:val="20"/>
    <w:link w:val="13"/>
    <w:qFormat/>
    <w:uiPriority w:val="99"/>
    <w:rPr>
      <w:kern w:val="2"/>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5.png"/><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11</Pages>
  <Words>2764</Words>
  <Characters>3068</Characters>
  <Lines>16</Lines>
  <Paragraphs>4</Paragraphs>
  <TotalTime>7</TotalTime>
  <ScaleCrop>false</ScaleCrop>
  <LinksUpToDate>false</LinksUpToDate>
  <CharactersWithSpaces>3425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2012-10-16T01:06:00Z</dcterms:created>
  <dc:creator>yang</dc:creator>
  <cp:lastModifiedBy>融媒体中心</cp:lastModifiedBy>
  <cp:lastPrinted>2024-11-08T06:27:00Z</cp:lastPrinted>
  <dcterms:modified xsi:type="dcterms:W3CDTF">2024-11-08T08:11:42Z</dcterms:modified>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8D8967F0F9384EA2BCBE75026349BE0B_13</vt:lpwstr>
  </property>
</Properties>
</file>