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86FF8C" w14:textId="77777777" w:rsidR="009D3AC7" w:rsidRDefault="009D3AC7">
      <w:pPr>
        <w:jc w:val="left"/>
        <w:rPr>
          <w:rFonts w:ascii="宋体" w:eastAsia="宋体" w:hAnsi="宋体" w:cs="宋体"/>
          <w:szCs w:val="21"/>
        </w:rPr>
      </w:pPr>
      <w:bookmarkStart w:id="0" w:name="_GoBack"/>
      <w:bookmarkEnd w:id="0"/>
    </w:p>
    <w:p w14:paraId="27D9BD26" w14:textId="77777777" w:rsidR="009D3AC7" w:rsidRDefault="009E55F7">
      <w:pPr>
        <w:pStyle w:val="4"/>
        <w:numPr>
          <w:ilvl w:val="3"/>
          <w:numId w:val="0"/>
        </w:numPr>
        <w:tabs>
          <w:tab w:val="clear" w:pos="420"/>
          <w:tab w:val="left" w:pos="0"/>
        </w:tabs>
      </w:pPr>
      <w:r>
        <w:rPr>
          <w:rFonts w:ascii="宋体" w:eastAsia="宋体" w:hAnsi="宋体" w:cs="宋体" w:hint="eastAsia"/>
          <w:bCs/>
          <w:sz w:val="21"/>
          <w:szCs w:val="21"/>
        </w:rPr>
        <w:t>投标品牌、参数说明：本附件所列</w:t>
      </w:r>
      <w:r>
        <w:rPr>
          <w:rFonts w:ascii="宋体" w:eastAsia="宋体" w:hAnsi="宋体" w:cs="宋体" w:hint="eastAsia"/>
          <w:bCs/>
          <w:sz w:val="21"/>
          <w:szCs w:val="21"/>
          <w:shd w:val="clear" w:color="auto" w:fill="FFFFFF"/>
        </w:rPr>
        <w:t>设备参考厂商不足三家的品目，不限定品牌。设备投标参数允许与“详细技术参数”项有适量偏差，但不得影响该设备用于教学所需精度和具备的功能。</w:t>
      </w:r>
      <w:r>
        <w:rPr>
          <w:rFonts w:hint="eastAsia"/>
        </w:rPr>
        <w:t xml:space="preserve"> </w:t>
      </w:r>
    </w:p>
    <w:p w14:paraId="0E0F3E1C" w14:textId="77777777" w:rsidR="009D3AC7" w:rsidRDefault="009D3AC7"/>
    <w:p w14:paraId="0AEC895A" w14:textId="77777777" w:rsidR="009D3AC7" w:rsidRDefault="009E55F7">
      <w:pPr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标的</w:t>
      </w:r>
      <w:proofErr w:type="gramStart"/>
      <w:r>
        <w:rPr>
          <w:rFonts w:ascii="宋体" w:eastAsia="宋体" w:hAnsi="宋体" w:cs="宋体" w:hint="eastAsia"/>
          <w:szCs w:val="21"/>
        </w:rPr>
        <w:t>一</w:t>
      </w:r>
      <w:proofErr w:type="gramEnd"/>
      <w:r>
        <w:rPr>
          <w:rFonts w:ascii="宋体" w:eastAsia="宋体" w:hAnsi="宋体" w:cs="宋体" w:hint="eastAsia"/>
          <w:szCs w:val="21"/>
        </w:rPr>
        <w:t>：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199"/>
        <w:gridCol w:w="197"/>
        <w:gridCol w:w="455"/>
        <w:gridCol w:w="482"/>
        <w:gridCol w:w="1056"/>
        <w:gridCol w:w="129"/>
        <w:gridCol w:w="631"/>
        <w:gridCol w:w="524"/>
        <w:gridCol w:w="211"/>
        <w:gridCol w:w="1050"/>
        <w:gridCol w:w="104"/>
        <w:gridCol w:w="1421"/>
        <w:gridCol w:w="1276"/>
        <w:gridCol w:w="1701"/>
        <w:gridCol w:w="790"/>
      </w:tblGrid>
      <w:tr w:rsidR="009D3AC7" w14:paraId="151EFE33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 w:val="restart"/>
          </w:tcPr>
          <w:p w14:paraId="569DB83E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040" w:type="dxa"/>
            <w:gridSpan w:val="12"/>
            <w:vAlign w:val="center"/>
          </w:tcPr>
          <w:p w14:paraId="302B2E1D" w14:textId="77777777" w:rsidR="009D3AC7" w:rsidRDefault="009E55F7">
            <w:pPr>
              <w:jc w:val="left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标的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仪器设备清单</w:t>
            </w:r>
          </w:p>
        </w:tc>
      </w:tr>
      <w:tr w:rsidR="009D3AC7" w14:paraId="0C9D7EFC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4D07DAB2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5418471F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序号</w:t>
            </w:r>
          </w:p>
        </w:tc>
        <w:tc>
          <w:tcPr>
            <w:tcW w:w="1667" w:type="dxa"/>
            <w:gridSpan w:val="3"/>
            <w:vAlign w:val="center"/>
          </w:tcPr>
          <w:p w14:paraId="1A112839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仪器设备名称</w:t>
            </w:r>
          </w:p>
        </w:tc>
        <w:tc>
          <w:tcPr>
            <w:tcW w:w="1155" w:type="dxa"/>
            <w:gridSpan w:val="2"/>
            <w:vAlign w:val="center"/>
          </w:tcPr>
          <w:p w14:paraId="605667B4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参考规格型号</w:t>
            </w:r>
          </w:p>
        </w:tc>
        <w:tc>
          <w:tcPr>
            <w:tcW w:w="1365" w:type="dxa"/>
            <w:gridSpan w:val="3"/>
            <w:vAlign w:val="center"/>
          </w:tcPr>
          <w:p w14:paraId="051F2196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单位</w:t>
            </w:r>
          </w:p>
        </w:tc>
        <w:tc>
          <w:tcPr>
            <w:tcW w:w="1421" w:type="dxa"/>
            <w:vAlign w:val="center"/>
          </w:tcPr>
          <w:p w14:paraId="61151332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5E0BFFE6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单价</w:t>
            </w:r>
          </w:p>
        </w:tc>
        <w:tc>
          <w:tcPr>
            <w:tcW w:w="1701" w:type="dxa"/>
            <w:vAlign w:val="center"/>
          </w:tcPr>
          <w:p w14:paraId="5DC5B948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总价</w:t>
            </w:r>
          </w:p>
        </w:tc>
      </w:tr>
      <w:tr w:rsidR="009D3AC7" w14:paraId="44BA5007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6AEAAD91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4B52BD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667" w:type="dxa"/>
            <w:gridSpan w:val="3"/>
            <w:vAlign w:val="center"/>
          </w:tcPr>
          <w:p w14:paraId="13E6B45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数字电路实验箱</w:t>
            </w:r>
          </w:p>
        </w:tc>
        <w:tc>
          <w:tcPr>
            <w:tcW w:w="1155" w:type="dxa"/>
            <w:gridSpan w:val="2"/>
            <w:vAlign w:val="center"/>
          </w:tcPr>
          <w:p w14:paraId="2C1D75A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RZ9711</w:t>
            </w:r>
          </w:p>
        </w:tc>
        <w:tc>
          <w:tcPr>
            <w:tcW w:w="1365" w:type="dxa"/>
            <w:gridSpan w:val="3"/>
            <w:vAlign w:val="center"/>
          </w:tcPr>
          <w:p w14:paraId="6EC10F40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16D35FA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 w14:paraId="14B9D878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97198E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2FA7918D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73C33018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4C84B2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667" w:type="dxa"/>
            <w:gridSpan w:val="3"/>
            <w:vAlign w:val="center"/>
          </w:tcPr>
          <w:p w14:paraId="47A0BF4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数字示波器</w:t>
            </w:r>
          </w:p>
        </w:tc>
        <w:tc>
          <w:tcPr>
            <w:tcW w:w="1155" w:type="dxa"/>
            <w:gridSpan w:val="2"/>
            <w:vAlign w:val="center"/>
          </w:tcPr>
          <w:p w14:paraId="2686061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DS1102E</w:t>
            </w:r>
          </w:p>
        </w:tc>
        <w:tc>
          <w:tcPr>
            <w:tcW w:w="1365" w:type="dxa"/>
            <w:gridSpan w:val="3"/>
          </w:tcPr>
          <w:p w14:paraId="4130F98C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103DC08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 w14:paraId="7E06851C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2686B22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10446CEC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2B41ACA9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17F1D30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667" w:type="dxa"/>
            <w:gridSpan w:val="3"/>
            <w:vAlign w:val="center"/>
          </w:tcPr>
          <w:p w14:paraId="527B2834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函数信号发生器</w:t>
            </w:r>
          </w:p>
        </w:tc>
        <w:tc>
          <w:tcPr>
            <w:tcW w:w="1155" w:type="dxa"/>
            <w:gridSpan w:val="2"/>
            <w:vAlign w:val="center"/>
          </w:tcPr>
          <w:p w14:paraId="794AC5D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DG1022U</w:t>
            </w:r>
          </w:p>
        </w:tc>
        <w:tc>
          <w:tcPr>
            <w:tcW w:w="1365" w:type="dxa"/>
            <w:gridSpan w:val="3"/>
          </w:tcPr>
          <w:p w14:paraId="3CEA18E1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5AC52B1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276" w:type="dxa"/>
            <w:vAlign w:val="center"/>
          </w:tcPr>
          <w:p w14:paraId="3EE2967C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2E28306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7CB3E391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1CE47D60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71DBB32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667" w:type="dxa"/>
            <w:gridSpan w:val="3"/>
            <w:vAlign w:val="center"/>
          </w:tcPr>
          <w:p w14:paraId="7FAAD3D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台式万用表</w:t>
            </w:r>
          </w:p>
        </w:tc>
        <w:tc>
          <w:tcPr>
            <w:tcW w:w="1155" w:type="dxa"/>
            <w:gridSpan w:val="2"/>
            <w:vAlign w:val="center"/>
          </w:tcPr>
          <w:p w14:paraId="43106AC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UT8803N</w:t>
            </w:r>
          </w:p>
        </w:tc>
        <w:tc>
          <w:tcPr>
            <w:tcW w:w="1365" w:type="dxa"/>
            <w:gridSpan w:val="3"/>
          </w:tcPr>
          <w:p w14:paraId="0A95C6A9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30A81D9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14:paraId="63885FCE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C5817AE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3D844247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19244B58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3928743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1667" w:type="dxa"/>
            <w:gridSpan w:val="3"/>
            <w:vAlign w:val="center"/>
          </w:tcPr>
          <w:p w14:paraId="4ADCD1E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电脑</w:t>
            </w:r>
          </w:p>
        </w:tc>
        <w:tc>
          <w:tcPr>
            <w:tcW w:w="1155" w:type="dxa"/>
            <w:gridSpan w:val="2"/>
            <w:vAlign w:val="center"/>
          </w:tcPr>
          <w:p w14:paraId="245E1F3A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联想</w:t>
            </w:r>
          </w:p>
        </w:tc>
        <w:tc>
          <w:tcPr>
            <w:tcW w:w="1365" w:type="dxa"/>
            <w:gridSpan w:val="3"/>
          </w:tcPr>
          <w:p w14:paraId="62CA1D2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29183FD4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4B729E94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664AB3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581ADDBA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2FDFD1D9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118CE38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667" w:type="dxa"/>
            <w:gridSpan w:val="3"/>
            <w:vAlign w:val="center"/>
          </w:tcPr>
          <w:p w14:paraId="29EA4FE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投影仪</w:t>
            </w:r>
          </w:p>
        </w:tc>
        <w:tc>
          <w:tcPr>
            <w:tcW w:w="1155" w:type="dxa"/>
            <w:gridSpan w:val="2"/>
            <w:vAlign w:val="center"/>
          </w:tcPr>
          <w:p w14:paraId="3F70B9D6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CO-FH01</w:t>
            </w:r>
          </w:p>
        </w:tc>
        <w:tc>
          <w:tcPr>
            <w:tcW w:w="1365" w:type="dxa"/>
            <w:gridSpan w:val="3"/>
          </w:tcPr>
          <w:p w14:paraId="22B9477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7E264B0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36E5847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F52F4D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520D4A24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79F0CB4F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040" w:type="dxa"/>
            <w:gridSpan w:val="12"/>
            <w:vAlign w:val="center"/>
          </w:tcPr>
          <w:p w14:paraId="18AC766F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需新增配套器材、安装及其他清单（可另附）</w:t>
            </w:r>
          </w:p>
        </w:tc>
      </w:tr>
      <w:tr w:rsidR="009D3AC7" w14:paraId="5A533022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25DD7D4A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1240157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667" w:type="dxa"/>
            <w:gridSpan w:val="3"/>
            <w:vAlign w:val="center"/>
          </w:tcPr>
          <w:p w14:paraId="7505EB97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仪器设备名称</w:t>
            </w:r>
          </w:p>
        </w:tc>
        <w:tc>
          <w:tcPr>
            <w:tcW w:w="1155" w:type="dxa"/>
            <w:gridSpan w:val="2"/>
            <w:vAlign w:val="center"/>
          </w:tcPr>
          <w:p w14:paraId="694D0C50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参考规格型号</w:t>
            </w:r>
          </w:p>
        </w:tc>
        <w:tc>
          <w:tcPr>
            <w:tcW w:w="1365" w:type="dxa"/>
            <w:gridSpan w:val="3"/>
            <w:vAlign w:val="center"/>
          </w:tcPr>
          <w:p w14:paraId="651A5C5E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421" w:type="dxa"/>
            <w:vAlign w:val="center"/>
          </w:tcPr>
          <w:p w14:paraId="61097573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34886B4D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单价</w:t>
            </w:r>
          </w:p>
          <w:p w14:paraId="523E4701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66809C63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总价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（万元）</w:t>
            </w:r>
          </w:p>
        </w:tc>
      </w:tr>
      <w:tr w:rsidR="009D3AC7" w14:paraId="4B25ECA5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604E2447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EDFC2A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667" w:type="dxa"/>
            <w:gridSpan w:val="3"/>
            <w:vAlign w:val="center"/>
          </w:tcPr>
          <w:p w14:paraId="18A38B7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钢木实验操作台</w:t>
            </w:r>
          </w:p>
        </w:tc>
        <w:tc>
          <w:tcPr>
            <w:tcW w:w="1155" w:type="dxa"/>
            <w:gridSpan w:val="2"/>
            <w:vAlign w:val="center"/>
          </w:tcPr>
          <w:p w14:paraId="634A014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120x75x80CM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（包括椅子和线路改造）</w:t>
            </w:r>
          </w:p>
        </w:tc>
        <w:tc>
          <w:tcPr>
            <w:tcW w:w="1365" w:type="dxa"/>
            <w:gridSpan w:val="3"/>
            <w:vAlign w:val="center"/>
          </w:tcPr>
          <w:p w14:paraId="19C0974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06D0001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150</w:t>
            </w:r>
          </w:p>
        </w:tc>
        <w:tc>
          <w:tcPr>
            <w:tcW w:w="1276" w:type="dxa"/>
            <w:vAlign w:val="center"/>
          </w:tcPr>
          <w:p w14:paraId="0674ECF5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8378B0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0E28E14E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17D5076A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7849369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667" w:type="dxa"/>
            <w:gridSpan w:val="3"/>
            <w:vAlign w:val="center"/>
          </w:tcPr>
          <w:p w14:paraId="7AB8956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线路安全改造</w:t>
            </w:r>
          </w:p>
        </w:tc>
        <w:tc>
          <w:tcPr>
            <w:tcW w:w="1155" w:type="dxa"/>
            <w:gridSpan w:val="2"/>
            <w:vAlign w:val="center"/>
          </w:tcPr>
          <w:p w14:paraId="73B29FA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增加墙插和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地插</w:t>
            </w:r>
          </w:p>
        </w:tc>
        <w:tc>
          <w:tcPr>
            <w:tcW w:w="1365" w:type="dxa"/>
            <w:gridSpan w:val="3"/>
            <w:vAlign w:val="center"/>
          </w:tcPr>
          <w:p w14:paraId="491257D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vAlign w:val="center"/>
          </w:tcPr>
          <w:p w14:paraId="305C60D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2B84D063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90E6599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532B82DA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1B802FB0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C6BA6A5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52D419B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多媒体钢木桌</w:t>
            </w:r>
          </w:p>
        </w:tc>
        <w:tc>
          <w:tcPr>
            <w:tcW w:w="1155" w:type="dxa"/>
            <w:gridSpan w:val="2"/>
            <w:vAlign w:val="center"/>
          </w:tcPr>
          <w:p w14:paraId="50499376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8646AB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vAlign w:val="center"/>
          </w:tcPr>
          <w:p w14:paraId="2F6779C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134A3B6E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2656B3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4AA6DF14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20FD7611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3FA818D3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4D02EAA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黑板</w:t>
            </w:r>
          </w:p>
        </w:tc>
        <w:tc>
          <w:tcPr>
            <w:tcW w:w="1155" w:type="dxa"/>
            <w:gridSpan w:val="2"/>
            <w:vAlign w:val="center"/>
          </w:tcPr>
          <w:p w14:paraId="0A94E3AB" w14:textId="77777777" w:rsidR="009D3AC7" w:rsidRDefault="009D3AC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AC32D7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vAlign w:val="center"/>
          </w:tcPr>
          <w:p w14:paraId="76A8D54B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1417F341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90D772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505F18E5" w14:textId="77777777">
        <w:trPr>
          <w:gridBefore w:val="1"/>
          <w:gridAfter w:val="1"/>
          <w:wBefore w:w="547" w:type="dxa"/>
          <w:wAfter w:w="790" w:type="dxa"/>
          <w:trHeight w:val="567"/>
          <w:jc w:val="center"/>
        </w:trPr>
        <w:tc>
          <w:tcPr>
            <w:tcW w:w="396" w:type="dxa"/>
            <w:gridSpan w:val="2"/>
            <w:vMerge/>
          </w:tcPr>
          <w:p w14:paraId="13379F48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04D428F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667" w:type="dxa"/>
            <w:gridSpan w:val="3"/>
            <w:vAlign w:val="center"/>
          </w:tcPr>
          <w:p w14:paraId="1FFFF3C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文化墙建设</w:t>
            </w:r>
          </w:p>
        </w:tc>
        <w:tc>
          <w:tcPr>
            <w:tcW w:w="1155" w:type="dxa"/>
            <w:gridSpan w:val="2"/>
            <w:vAlign w:val="center"/>
          </w:tcPr>
          <w:p w14:paraId="0A1F7976" w14:textId="77777777" w:rsidR="009D3AC7" w:rsidRDefault="009D3AC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083AFD3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间</w:t>
            </w:r>
          </w:p>
        </w:tc>
        <w:tc>
          <w:tcPr>
            <w:tcW w:w="1421" w:type="dxa"/>
            <w:vAlign w:val="center"/>
          </w:tcPr>
          <w:p w14:paraId="3B53351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74706023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8D63C8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7B097F59" w14:textId="77777777">
        <w:trPr>
          <w:trHeight w:val="564"/>
          <w:jc w:val="center"/>
        </w:trPr>
        <w:tc>
          <w:tcPr>
            <w:tcW w:w="10773" w:type="dxa"/>
            <w:gridSpan w:val="16"/>
            <w:vAlign w:val="center"/>
          </w:tcPr>
          <w:p w14:paraId="7B1C4E3A" w14:textId="77777777" w:rsidR="009D3AC7" w:rsidRDefault="009E55F7">
            <w:pPr>
              <w:spacing w:beforeLines="100" w:before="312" w:afterLines="100" w:after="312"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标的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szCs w:val="21"/>
              </w:rPr>
              <w:t>仪器设备详细技术参数一览表</w:t>
            </w:r>
          </w:p>
        </w:tc>
      </w:tr>
      <w:tr w:rsidR="009D3AC7" w14:paraId="071B67AA" w14:textId="77777777">
        <w:trPr>
          <w:trHeight w:val="574"/>
          <w:jc w:val="center"/>
        </w:trPr>
        <w:tc>
          <w:tcPr>
            <w:tcW w:w="746" w:type="dxa"/>
            <w:gridSpan w:val="2"/>
            <w:vAlign w:val="center"/>
          </w:tcPr>
          <w:p w14:paraId="7913E87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134" w:type="dxa"/>
            <w:gridSpan w:val="3"/>
            <w:vAlign w:val="center"/>
          </w:tcPr>
          <w:p w14:paraId="2FBE846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主要设备名称</w:t>
            </w:r>
          </w:p>
        </w:tc>
        <w:tc>
          <w:tcPr>
            <w:tcW w:w="1056" w:type="dxa"/>
            <w:vAlign w:val="center"/>
          </w:tcPr>
          <w:p w14:paraId="72F7F69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规格型号</w:t>
            </w:r>
          </w:p>
        </w:tc>
        <w:tc>
          <w:tcPr>
            <w:tcW w:w="760" w:type="dxa"/>
            <w:gridSpan w:val="2"/>
            <w:vAlign w:val="center"/>
          </w:tcPr>
          <w:p w14:paraId="15C439C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735" w:type="dxa"/>
            <w:gridSpan w:val="2"/>
            <w:vAlign w:val="center"/>
          </w:tcPr>
          <w:p w14:paraId="3EE5025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050" w:type="dxa"/>
            <w:vAlign w:val="center"/>
          </w:tcPr>
          <w:p w14:paraId="2D7AF2A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参考厂商（三家及以上）</w:t>
            </w:r>
          </w:p>
        </w:tc>
        <w:tc>
          <w:tcPr>
            <w:tcW w:w="5292" w:type="dxa"/>
            <w:gridSpan w:val="5"/>
            <w:vAlign w:val="center"/>
          </w:tcPr>
          <w:p w14:paraId="60BB559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详细技术参数</w:t>
            </w:r>
          </w:p>
        </w:tc>
      </w:tr>
      <w:tr w:rsidR="009D3AC7" w14:paraId="396F58E1" w14:textId="77777777">
        <w:trPr>
          <w:trHeight w:val="574"/>
          <w:jc w:val="center"/>
        </w:trPr>
        <w:tc>
          <w:tcPr>
            <w:tcW w:w="746" w:type="dxa"/>
            <w:gridSpan w:val="2"/>
            <w:vAlign w:val="center"/>
          </w:tcPr>
          <w:p w14:paraId="73490B2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 w14:paraId="71DAE8F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数字电路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实验箱</w:t>
            </w:r>
          </w:p>
        </w:tc>
        <w:tc>
          <w:tcPr>
            <w:tcW w:w="1056" w:type="dxa"/>
            <w:vAlign w:val="center"/>
          </w:tcPr>
          <w:p w14:paraId="00ACD29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RZ9711</w:t>
            </w:r>
          </w:p>
        </w:tc>
        <w:tc>
          <w:tcPr>
            <w:tcW w:w="760" w:type="dxa"/>
            <w:gridSpan w:val="2"/>
            <w:vAlign w:val="center"/>
          </w:tcPr>
          <w:p w14:paraId="55646E5E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47E7728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050" w:type="dxa"/>
            <w:vAlign w:val="center"/>
          </w:tcPr>
          <w:p w14:paraId="63E9597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润众，清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大、</w:t>
            </w:r>
          </w:p>
          <w:p w14:paraId="62FE57F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天威</w:t>
            </w:r>
          </w:p>
        </w:tc>
        <w:tc>
          <w:tcPr>
            <w:tcW w:w="5292" w:type="dxa"/>
            <w:gridSpan w:val="5"/>
            <w:vAlign w:val="center"/>
          </w:tcPr>
          <w:p w14:paraId="16CB2DC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、实验箱需采用主板加模块结构，接插件可靠，便于升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级维护；标配带锁紧功能的圆孔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插座开发区域，确保实验箱性能稳定。</w:t>
            </w:r>
          </w:p>
          <w:p w14:paraId="28639CB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、实验箱需具备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系统芯片映射功能，即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插座可以插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系列芯片做实验，也可通过人机对话方式在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插座上映射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系列芯片，不插芯片也可做实验；</w:t>
            </w:r>
          </w:p>
          <w:p w14:paraId="34E0F65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、实验箱需内置嵌入式逻辑分析仪、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信号源，方便学生分析时序逻辑电路性能；</w:t>
            </w:r>
          </w:p>
          <w:p w14:paraId="40C58018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（二）、详细功能指标</w:t>
            </w:r>
          </w:p>
          <w:p w14:paraId="3A4A3ED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、需采用主板加模块形式，便于维护和升级；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主板触屏操作，内嵌逻辑信号产生模块、逻辑笔模块、逻辑分析仪模块、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信号源模块、语音终端模块等；</w:t>
            </w:r>
          </w:p>
          <w:p w14:paraId="488482F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、实验模块标配：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插座模块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块；数码管与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显示模块；阻容元件与运放模块；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AD/DA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模块；</w:t>
            </w:r>
          </w:p>
          <w:p w14:paraId="353DDC4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、内嵌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寸液晶，触屏操控，图形化人机交互界面，可自由选择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系列实验芯片；真实完成组合逻辑电路、时序逻辑电路设计与开发，减轻配发、检查芯片的工作量；</w:t>
            </w:r>
          </w:p>
          <w:p w14:paraId="3B7DA64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路逻辑分析仪，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分辩率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20ns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，存贮深度：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50K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61604F1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信号源：正弦波、方波、三角波；正弦波频率：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0-100KHZ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（可编程）；方波和三角波：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0-20KHZ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（可编程）；幅度：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0-10Vpp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40A9A85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路消抖正负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脉冲输出、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路逻辑电平输出；</w:t>
            </w:r>
          </w:p>
          <w:p w14:paraId="0325182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、时钟信号：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5E7D335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、连续脉冲：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100HZ-1MHZ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连续可调；</w:t>
            </w:r>
          </w:p>
          <w:p w14:paraId="3D64201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、支持远程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系统元件库更新，满足不同需求；</w:t>
            </w:r>
          </w:p>
          <w:p w14:paraId="3F23F2E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、映射芯片断电保护，下次实验不需重选芯片；</w:t>
            </w:r>
          </w:p>
          <w:p w14:paraId="7CC255C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插座模块：提供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，每个插座均有芯片映射功能。采用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K2A33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插孔连线，可靠接触，性能稳定；</w:t>
            </w:r>
          </w:p>
          <w:p w14:paraId="097BF1E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、支持加载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FPGA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开发软件，每个模块开放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IO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口，扩展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EDA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实验；</w:t>
            </w:r>
          </w:p>
          <w:p w14:paraId="6B4F4A4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、数码管与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显示模块：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数码管（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BCD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译码，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译码）、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指示灯；</w:t>
            </w:r>
          </w:p>
          <w:p w14:paraId="4CE04B0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、阻容模块：内置多种电阻电容和电位器，两个运算放大器，满足模数、数模转换、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555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定时电路所需器件；</w:t>
            </w:r>
          </w:p>
          <w:p w14:paraId="486E01F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、芯片库必须能够支持学生自行开发设计，设计好的芯片功能可以下载到实验箱进行验证；</w:t>
            </w:r>
          </w:p>
          <w:p w14:paraId="100394F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、实验类型</w:t>
            </w:r>
          </w:p>
          <w:p w14:paraId="7994C64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基础实验：实验箱的使用；门电路逻辑功能及测试；三态门和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OC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的研究；组合逻辑电路（半加器、全加器）；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编码器与译码器；数据选择器；触发器及其功能转换；移位寄存器；组合电路中的竞争与冒险；</w:t>
            </w:r>
          </w:p>
          <w:p w14:paraId="08E04D05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3E4DE14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日内提供产品到校方进行上述功能测试</w:t>
            </w:r>
          </w:p>
        </w:tc>
      </w:tr>
      <w:tr w:rsidR="009D3AC7" w14:paraId="7CE58987" w14:textId="77777777">
        <w:trPr>
          <w:trHeight w:val="2194"/>
          <w:jc w:val="center"/>
        </w:trPr>
        <w:tc>
          <w:tcPr>
            <w:tcW w:w="746" w:type="dxa"/>
            <w:gridSpan w:val="2"/>
            <w:vAlign w:val="center"/>
          </w:tcPr>
          <w:p w14:paraId="4FB5E47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2</w:t>
            </w:r>
          </w:p>
        </w:tc>
        <w:tc>
          <w:tcPr>
            <w:tcW w:w="1134" w:type="dxa"/>
            <w:gridSpan w:val="3"/>
            <w:vAlign w:val="center"/>
          </w:tcPr>
          <w:p w14:paraId="25131A8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数字示波器</w:t>
            </w:r>
          </w:p>
        </w:tc>
        <w:tc>
          <w:tcPr>
            <w:tcW w:w="1056" w:type="dxa"/>
            <w:vAlign w:val="center"/>
          </w:tcPr>
          <w:p w14:paraId="21F6C06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DS1102E</w:t>
            </w:r>
          </w:p>
        </w:tc>
        <w:tc>
          <w:tcPr>
            <w:tcW w:w="760" w:type="dxa"/>
            <w:gridSpan w:val="2"/>
            <w:vAlign w:val="center"/>
          </w:tcPr>
          <w:p w14:paraId="57EB47D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254F6B0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050" w:type="dxa"/>
            <w:vAlign w:val="center"/>
          </w:tcPr>
          <w:p w14:paraId="782B9C5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普源，泰克，安捷伦</w:t>
            </w:r>
          </w:p>
        </w:tc>
        <w:tc>
          <w:tcPr>
            <w:tcW w:w="5292" w:type="dxa"/>
            <w:gridSpan w:val="5"/>
          </w:tcPr>
          <w:p w14:paraId="31C799C0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120MHz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带宽，两通道输出</w:t>
            </w:r>
          </w:p>
          <w:p w14:paraId="4FF1CCD5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1GSa/s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实时采样率，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25GSa/s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等效采样率</w:t>
            </w:r>
          </w:p>
          <w:p w14:paraId="521F2FA3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存储深度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1Mkpts</w:t>
            </w:r>
          </w:p>
          <w:p w14:paraId="4C37DEA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触发种类：边沿、视频、脉宽、斜率、交替</w:t>
            </w:r>
          </w:p>
          <w:p w14:paraId="30F9336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具有波形录制和回放功能</w:t>
            </w:r>
          </w:p>
          <w:p w14:paraId="0810197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具备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Pass/Fail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检测功能，可输出检测结果</w:t>
            </w:r>
          </w:p>
          <w:p w14:paraId="5C5D6653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标配接口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USB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Host&amp;Device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, RS232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P/F Out</w:t>
            </w:r>
          </w:p>
          <w:p w14:paraId="603B9618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标配无源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探头两根</w:t>
            </w:r>
          </w:p>
          <w:p w14:paraId="7B12DB1D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可调触发灵敏度</w:t>
            </w:r>
          </w:p>
          <w:p w14:paraId="3ABCB78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具备锁键盘功能</w:t>
            </w:r>
          </w:p>
          <w:p w14:paraId="1187E5DD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配置上位机应用软件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UltraScope</w:t>
            </w:r>
            <w:proofErr w:type="spellEnd"/>
          </w:p>
          <w:p w14:paraId="0B0B759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7A27C7D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日内提供产品到校方进行上述功能测试</w:t>
            </w:r>
          </w:p>
        </w:tc>
      </w:tr>
      <w:tr w:rsidR="009D3AC7" w14:paraId="2853C4D7" w14:textId="77777777">
        <w:trPr>
          <w:trHeight w:val="1081"/>
          <w:jc w:val="center"/>
        </w:trPr>
        <w:tc>
          <w:tcPr>
            <w:tcW w:w="746" w:type="dxa"/>
            <w:gridSpan w:val="2"/>
            <w:vAlign w:val="center"/>
          </w:tcPr>
          <w:p w14:paraId="581D33D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134" w:type="dxa"/>
            <w:gridSpan w:val="3"/>
            <w:vAlign w:val="center"/>
          </w:tcPr>
          <w:p w14:paraId="407C588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函数信号发生器</w:t>
            </w:r>
          </w:p>
        </w:tc>
        <w:tc>
          <w:tcPr>
            <w:tcW w:w="1056" w:type="dxa"/>
            <w:vAlign w:val="center"/>
          </w:tcPr>
          <w:p w14:paraId="2427733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DG1022U</w:t>
            </w:r>
          </w:p>
        </w:tc>
        <w:tc>
          <w:tcPr>
            <w:tcW w:w="760" w:type="dxa"/>
            <w:gridSpan w:val="2"/>
            <w:vAlign w:val="center"/>
          </w:tcPr>
          <w:p w14:paraId="3A16206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7028CFA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050" w:type="dxa"/>
            <w:vAlign w:val="center"/>
          </w:tcPr>
          <w:p w14:paraId="608CD76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普源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安捷伦，泰克</w:t>
            </w:r>
          </w:p>
        </w:tc>
        <w:tc>
          <w:tcPr>
            <w:tcW w:w="5292" w:type="dxa"/>
            <w:gridSpan w:val="5"/>
          </w:tcPr>
          <w:p w14:paraId="0C7D159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正弦波输出频率范围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:1uHz~25 MHz</w:t>
            </w:r>
          </w:p>
          <w:p w14:paraId="5C58A40A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任意波输出频率范围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:1uHz~5 MHz</w:t>
            </w:r>
          </w:p>
          <w:p w14:paraId="5C1DD46A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三角波输出频率范围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:1uHz~500kHz</w:t>
            </w:r>
          </w:p>
          <w:p w14:paraId="52F79AC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采用先进的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技术，双通道输出</w:t>
            </w:r>
          </w:p>
          <w:p w14:paraId="3EE22C0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两通道均具有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14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bits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垂直分辨率</w:t>
            </w:r>
          </w:p>
          <w:p w14:paraId="4131B5A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抖动（方波信号）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 ns +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周期的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0.1%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（典型值，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 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）</w:t>
            </w:r>
          </w:p>
          <w:p w14:paraId="3F618328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输出幅度（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Ω通道一）：≤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20MHz: 2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mVpp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10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;  &gt;20MHz: 2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mVpp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5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>;</w:t>
            </w:r>
          </w:p>
          <w:p w14:paraId="656E9EB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扫描时间：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ms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~500 s</w:t>
            </w:r>
          </w:p>
          <w:p w14:paraId="10B9763F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输出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5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种标准波形，内置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48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种任意波形</w:t>
            </w:r>
          </w:p>
          <w:p w14:paraId="44B09D44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可编辑输出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14bits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4kpts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的任意波形</w:t>
            </w:r>
          </w:p>
          <w:p w14:paraId="1EA4D8B0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调制功能：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PM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FSK</w:t>
            </w:r>
          </w:p>
          <w:p w14:paraId="5686665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可输出线性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对数扫描和脉冲串波形</w:t>
            </w:r>
          </w:p>
          <w:p w14:paraId="1826CA0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丰富的输入输出：波形输出，同步信号输出，外接调制源，外接基准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 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时钟源，外触发输入</w:t>
            </w:r>
          </w:p>
          <w:p w14:paraId="4F4ED857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具有通道耦合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和通道复制功能</w:t>
            </w:r>
          </w:p>
          <w:p w14:paraId="1BA1C72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内置高精度、宽频带频率计，可测量范围：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100 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mHz</w:t>
            </w:r>
            <w:proofErr w:type="spellEnd"/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~ 200 MHz(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单通道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)</w:t>
            </w:r>
          </w:p>
          <w:p w14:paraId="39DC5E4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标准配置接口：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USB Device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USB Host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，支持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U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盘存储</w:t>
            </w:r>
          </w:p>
          <w:p w14:paraId="1C856DA2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5B3C20C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日内提供产品到校方进行上述功能测试</w:t>
            </w:r>
          </w:p>
        </w:tc>
      </w:tr>
      <w:tr w:rsidR="009D3AC7" w14:paraId="0BCB57A6" w14:textId="77777777">
        <w:trPr>
          <w:trHeight w:val="2194"/>
          <w:jc w:val="center"/>
        </w:trPr>
        <w:tc>
          <w:tcPr>
            <w:tcW w:w="746" w:type="dxa"/>
            <w:gridSpan w:val="2"/>
            <w:vAlign w:val="center"/>
          </w:tcPr>
          <w:p w14:paraId="6A0290E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14:paraId="3CC211C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台式万用表</w:t>
            </w:r>
          </w:p>
        </w:tc>
        <w:tc>
          <w:tcPr>
            <w:tcW w:w="1056" w:type="dxa"/>
            <w:vAlign w:val="center"/>
          </w:tcPr>
          <w:p w14:paraId="6B5B9FF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UT8803N</w:t>
            </w:r>
          </w:p>
        </w:tc>
        <w:tc>
          <w:tcPr>
            <w:tcW w:w="760" w:type="dxa"/>
            <w:gridSpan w:val="2"/>
            <w:vAlign w:val="center"/>
          </w:tcPr>
          <w:p w14:paraId="6020E6A2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42EACF5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050" w:type="dxa"/>
            <w:vAlign w:val="center"/>
          </w:tcPr>
          <w:p w14:paraId="1B3A5BB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优利德、普源、泰克</w:t>
            </w:r>
          </w:p>
        </w:tc>
        <w:tc>
          <w:tcPr>
            <w:tcW w:w="5292" w:type="dxa"/>
            <w:gridSpan w:val="5"/>
          </w:tcPr>
          <w:p w14:paraId="0A4C206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直流电压：量程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600mV/6V/60V/600V/1000V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0.3%+2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14A1B8E2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交流电：量程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600mV/6V/60V/600V/750V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0.6%+5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60CECB43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直流电流：量程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A/6000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A/60mA/600mA/20A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ab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0.8%+3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00402B3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交流电流：量程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A/6000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A/60mA/600mA/20A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ab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3C52569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电阻：量程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/6K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/60K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/600K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/6M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/60M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Ω精度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54635CA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电容：量程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6nF/60nF/600nF/6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F/600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F/6mF/60mF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1.5%+5)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4EFEEA17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电感：量程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H/6mH/60mH/600mH/6H/60H/100H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ab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1.5%+5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52D78DD2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频率：量程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600Hz/6KHz/60KHz/600KHz/6MHz/20MHz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0.1%+10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）；</w:t>
            </w:r>
          </w:p>
          <w:p w14:paraId="50E676F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摄氏温度：量程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0-40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℃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~1000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℃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ab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℃）；</w:t>
            </w:r>
          </w:p>
          <w:p w14:paraId="03F7685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华氏温度：量程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0-40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~1832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ab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℉）</w:t>
            </w:r>
          </w:p>
          <w:p w14:paraId="407C420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最大显示位数：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5999,EBTN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屏幕；频响（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063D5DB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其他功能：真有效值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/SCR/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二极管测试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通断蜂鸣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三极管测试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/LCD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背光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数字保持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最大值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最小值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电压电流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:AC+DC/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输入阻抗≥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Ω，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USB Device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接口支持智能实验教学管理系统</w:t>
            </w:r>
          </w:p>
        </w:tc>
      </w:tr>
      <w:tr w:rsidR="009D3AC7" w14:paraId="1255022D" w14:textId="77777777">
        <w:trPr>
          <w:trHeight w:val="1359"/>
          <w:jc w:val="center"/>
        </w:trPr>
        <w:tc>
          <w:tcPr>
            <w:tcW w:w="746" w:type="dxa"/>
            <w:gridSpan w:val="2"/>
            <w:vAlign w:val="center"/>
          </w:tcPr>
          <w:p w14:paraId="40E9809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5</w:t>
            </w:r>
          </w:p>
        </w:tc>
        <w:tc>
          <w:tcPr>
            <w:tcW w:w="1134" w:type="dxa"/>
            <w:gridSpan w:val="3"/>
            <w:vAlign w:val="center"/>
          </w:tcPr>
          <w:p w14:paraId="2038BD8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电脑</w:t>
            </w:r>
          </w:p>
        </w:tc>
        <w:tc>
          <w:tcPr>
            <w:tcW w:w="1056" w:type="dxa"/>
            <w:vAlign w:val="center"/>
          </w:tcPr>
          <w:p w14:paraId="0213E64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GeekP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ro</w:t>
            </w:r>
            <w:proofErr w:type="spellEnd"/>
          </w:p>
        </w:tc>
        <w:tc>
          <w:tcPr>
            <w:tcW w:w="760" w:type="dxa"/>
            <w:gridSpan w:val="2"/>
            <w:vAlign w:val="center"/>
          </w:tcPr>
          <w:p w14:paraId="298A310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421C360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050" w:type="dxa"/>
            <w:vAlign w:val="center"/>
          </w:tcPr>
          <w:p w14:paraId="3796CB6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联想、惠普戴尔</w:t>
            </w:r>
          </w:p>
        </w:tc>
        <w:tc>
          <w:tcPr>
            <w:tcW w:w="5292" w:type="dxa"/>
            <w:gridSpan w:val="5"/>
          </w:tcPr>
          <w:p w14:paraId="03EA630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CPU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i5-14400F 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br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内存：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16G 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br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硬盘：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1TB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固态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 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br/>
              <w:t>RX550-4G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独显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br/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显示器：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23.8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高清显示器</w:t>
            </w:r>
          </w:p>
        </w:tc>
      </w:tr>
      <w:tr w:rsidR="009D3AC7" w14:paraId="5CD32DC1" w14:textId="77777777">
        <w:trPr>
          <w:trHeight w:val="2194"/>
          <w:jc w:val="center"/>
        </w:trPr>
        <w:tc>
          <w:tcPr>
            <w:tcW w:w="746" w:type="dxa"/>
            <w:gridSpan w:val="2"/>
            <w:vAlign w:val="center"/>
          </w:tcPr>
          <w:p w14:paraId="040D2B6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134" w:type="dxa"/>
            <w:gridSpan w:val="3"/>
            <w:vAlign w:val="center"/>
          </w:tcPr>
          <w:p w14:paraId="5EF9621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投影仪</w:t>
            </w:r>
          </w:p>
        </w:tc>
        <w:tc>
          <w:tcPr>
            <w:tcW w:w="1056" w:type="dxa"/>
            <w:vAlign w:val="center"/>
          </w:tcPr>
          <w:p w14:paraId="244F421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CO-FH01</w:t>
            </w:r>
          </w:p>
        </w:tc>
        <w:tc>
          <w:tcPr>
            <w:tcW w:w="760" w:type="dxa"/>
            <w:gridSpan w:val="2"/>
            <w:vAlign w:val="center"/>
          </w:tcPr>
          <w:p w14:paraId="34545CF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735" w:type="dxa"/>
            <w:gridSpan w:val="2"/>
            <w:vAlign w:val="center"/>
          </w:tcPr>
          <w:p w14:paraId="05BA9FF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050" w:type="dxa"/>
            <w:vAlign w:val="center"/>
          </w:tcPr>
          <w:p w14:paraId="6394FD7D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索尼、爱普森、松下</w:t>
            </w:r>
          </w:p>
        </w:tc>
        <w:tc>
          <w:tcPr>
            <w:tcW w:w="5292" w:type="dxa"/>
            <w:gridSpan w:val="5"/>
          </w:tcPr>
          <w:p w14:paraId="05E5EF72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投影系统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RGB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光阀式液晶投影系统</w:t>
            </w:r>
          </w:p>
          <w:p w14:paraId="1B2425D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液晶板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0.55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英寸</w:t>
            </w:r>
          </w:p>
          <w:p w14:paraId="5090BAA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白色亮度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4,100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流明（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ISO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标准）</w:t>
            </w:r>
          </w:p>
          <w:p w14:paraId="18E40DF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色彩亮度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4,100 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流明（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ISO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标准）</w:t>
            </w:r>
          </w:p>
          <w:p w14:paraId="1B29444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对比度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16,000:1</w:t>
            </w:r>
          </w:p>
          <w:p w14:paraId="59EC1B5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实际分辨率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XGA (1,024 x 768)</w:t>
            </w:r>
          </w:p>
          <w:p w14:paraId="4D3AF1D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声音输出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 16W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单声道</w:t>
            </w:r>
          </w:p>
          <w:p w14:paraId="375DD62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投影镜头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1-1.6 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倍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光学变焦（手动），手动聚焦</w:t>
            </w:r>
          </w:p>
          <w:p w14:paraId="28072EFF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投射比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1.58 - 2.56</w:t>
            </w:r>
          </w:p>
          <w:p w14:paraId="7B141B42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光源类型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230W UHE</w:t>
            </w:r>
          </w:p>
          <w:p w14:paraId="57EB207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光源寿命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 6,500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小时（标准模式）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/17,000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小时（环保模式）华视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120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英寸电动幕布</w:t>
            </w:r>
          </w:p>
        </w:tc>
      </w:tr>
    </w:tbl>
    <w:p w14:paraId="24F63BD7" w14:textId="77777777" w:rsidR="009D3AC7" w:rsidRDefault="009D3AC7">
      <w:pPr>
        <w:jc w:val="left"/>
        <w:rPr>
          <w:rFonts w:ascii="宋体" w:eastAsia="宋体" w:hAnsi="宋体" w:cs="宋体"/>
          <w:szCs w:val="21"/>
        </w:rPr>
      </w:pPr>
    </w:p>
    <w:p w14:paraId="0E90F72D" w14:textId="77777777" w:rsidR="009D3AC7" w:rsidRDefault="009E55F7">
      <w:pPr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标的二：</w:t>
      </w: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3"/>
        <w:gridCol w:w="455"/>
        <w:gridCol w:w="909"/>
        <w:gridCol w:w="758"/>
        <w:gridCol w:w="480"/>
        <w:gridCol w:w="675"/>
        <w:gridCol w:w="137"/>
        <w:gridCol w:w="713"/>
        <w:gridCol w:w="515"/>
        <w:gridCol w:w="516"/>
        <w:gridCol w:w="905"/>
        <w:gridCol w:w="1276"/>
        <w:gridCol w:w="1701"/>
        <w:gridCol w:w="414"/>
      </w:tblGrid>
      <w:tr w:rsidR="009D3AC7" w14:paraId="4E20AFB0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 w:val="restart"/>
          </w:tcPr>
          <w:p w14:paraId="29903A5C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040" w:type="dxa"/>
            <w:gridSpan w:val="12"/>
            <w:vAlign w:val="center"/>
          </w:tcPr>
          <w:p w14:paraId="07E6C57D" w14:textId="77777777" w:rsidR="009D3AC7" w:rsidRDefault="009E55F7">
            <w:pPr>
              <w:jc w:val="left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标的二：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仪器设备清单</w:t>
            </w:r>
          </w:p>
        </w:tc>
      </w:tr>
      <w:tr w:rsidR="009D3AC7" w14:paraId="3360E704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37220050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707EAC9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序号</w:t>
            </w:r>
          </w:p>
        </w:tc>
        <w:tc>
          <w:tcPr>
            <w:tcW w:w="1667" w:type="dxa"/>
            <w:gridSpan w:val="2"/>
            <w:vAlign w:val="center"/>
          </w:tcPr>
          <w:p w14:paraId="69E271B4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仪器设备名称</w:t>
            </w:r>
          </w:p>
        </w:tc>
        <w:tc>
          <w:tcPr>
            <w:tcW w:w="1155" w:type="dxa"/>
            <w:gridSpan w:val="2"/>
            <w:vAlign w:val="center"/>
          </w:tcPr>
          <w:p w14:paraId="2AFC4B5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参考规格型号</w:t>
            </w:r>
          </w:p>
        </w:tc>
        <w:tc>
          <w:tcPr>
            <w:tcW w:w="1365" w:type="dxa"/>
            <w:gridSpan w:val="3"/>
            <w:vAlign w:val="center"/>
          </w:tcPr>
          <w:p w14:paraId="0D305F76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单位</w:t>
            </w:r>
          </w:p>
        </w:tc>
        <w:tc>
          <w:tcPr>
            <w:tcW w:w="1421" w:type="dxa"/>
            <w:gridSpan w:val="2"/>
            <w:vAlign w:val="center"/>
          </w:tcPr>
          <w:p w14:paraId="5A7C96E9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30A61FD4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单价</w:t>
            </w:r>
          </w:p>
          <w:p w14:paraId="1C85ACC0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7C8D5361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总价（万元）</w:t>
            </w:r>
          </w:p>
        </w:tc>
      </w:tr>
      <w:tr w:rsidR="009D3AC7" w14:paraId="4233D699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709EA9F1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22EC289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667" w:type="dxa"/>
            <w:gridSpan w:val="2"/>
            <w:vAlign w:val="center"/>
          </w:tcPr>
          <w:p w14:paraId="7E2155E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数字电路实验箱</w:t>
            </w:r>
          </w:p>
        </w:tc>
        <w:tc>
          <w:tcPr>
            <w:tcW w:w="1155" w:type="dxa"/>
            <w:gridSpan w:val="2"/>
            <w:vAlign w:val="center"/>
          </w:tcPr>
          <w:p w14:paraId="26DABAA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RZ9711</w:t>
            </w:r>
          </w:p>
        </w:tc>
        <w:tc>
          <w:tcPr>
            <w:tcW w:w="1365" w:type="dxa"/>
            <w:gridSpan w:val="3"/>
            <w:vAlign w:val="center"/>
          </w:tcPr>
          <w:p w14:paraId="5BE5D047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09BF55B8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624D151F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D81A689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459691E4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532C8468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3B6195F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14:paraId="4BD83DA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数字示波器</w:t>
            </w:r>
          </w:p>
        </w:tc>
        <w:tc>
          <w:tcPr>
            <w:tcW w:w="1155" w:type="dxa"/>
            <w:gridSpan w:val="2"/>
            <w:vAlign w:val="center"/>
          </w:tcPr>
          <w:p w14:paraId="5D08C5CB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DS1102E</w:t>
            </w:r>
          </w:p>
        </w:tc>
        <w:tc>
          <w:tcPr>
            <w:tcW w:w="1365" w:type="dxa"/>
            <w:gridSpan w:val="3"/>
            <w:vAlign w:val="center"/>
          </w:tcPr>
          <w:p w14:paraId="33130BA8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310A672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01B24F36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48B4642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3D7A2F28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5EDE337B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5214F8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14:paraId="66C4D58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函数信号发生器</w:t>
            </w:r>
          </w:p>
        </w:tc>
        <w:tc>
          <w:tcPr>
            <w:tcW w:w="1155" w:type="dxa"/>
            <w:gridSpan w:val="2"/>
            <w:vAlign w:val="center"/>
          </w:tcPr>
          <w:p w14:paraId="0167DB0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DG1022U</w:t>
            </w:r>
          </w:p>
        </w:tc>
        <w:tc>
          <w:tcPr>
            <w:tcW w:w="1365" w:type="dxa"/>
            <w:gridSpan w:val="3"/>
            <w:vAlign w:val="center"/>
          </w:tcPr>
          <w:p w14:paraId="1517FE07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799F3BF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09B84619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62F2947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0EBC9E7F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1C24C476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2BD52F7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14:paraId="4BF96A5B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台式万用表</w:t>
            </w:r>
          </w:p>
        </w:tc>
        <w:tc>
          <w:tcPr>
            <w:tcW w:w="1155" w:type="dxa"/>
            <w:gridSpan w:val="2"/>
            <w:vAlign w:val="center"/>
          </w:tcPr>
          <w:p w14:paraId="58F4CA6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UT8803N</w:t>
            </w:r>
          </w:p>
        </w:tc>
        <w:tc>
          <w:tcPr>
            <w:tcW w:w="1365" w:type="dxa"/>
            <w:gridSpan w:val="3"/>
            <w:vAlign w:val="center"/>
          </w:tcPr>
          <w:p w14:paraId="3D9D55D6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34BE882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623D5128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4496F0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19E32389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78DB659D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6A682D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1667" w:type="dxa"/>
            <w:gridSpan w:val="2"/>
            <w:vAlign w:val="center"/>
          </w:tcPr>
          <w:p w14:paraId="4E42354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电脑</w:t>
            </w:r>
          </w:p>
        </w:tc>
        <w:tc>
          <w:tcPr>
            <w:tcW w:w="1155" w:type="dxa"/>
            <w:gridSpan w:val="2"/>
            <w:vAlign w:val="center"/>
          </w:tcPr>
          <w:p w14:paraId="51011C30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联想</w:t>
            </w:r>
          </w:p>
        </w:tc>
        <w:tc>
          <w:tcPr>
            <w:tcW w:w="1365" w:type="dxa"/>
            <w:gridSpan w:val="3"/>
            <w:vAlign w:val="center"/>
          </w:tcPr>
          <w:p w14:paraId="78471A4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54F7D7C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329D7B1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2C312F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2C1D8668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22F6F9E3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3B0FB4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14:paraId="30D5FF4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爱普生（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EPSON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）投影仪</w:t>
            </w:r>
          </w:p>
        </w:tc>
        <w:tc>
          <w:tcPr>
            <w:tcW w:w="1155" w:type="dxa"/>
            <w:gridSpan w:val="2"/>
            <w:vAlign w:val="center"/>
          </w:tcPr>
          <w:p w14:paraId="3E6CE4DD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CO-FH01</w:t>
            </w:r>
          </w:p>
        </w:tc>
        <w:tc>
          <w:tcPr>
            <w:tcW w:w="1365" w:type="dxa"/>
            <w:gridSpan w:val="3"/>
            <w:vAlign w:val="center"/>
          </w:tcPr>
          <w:p w14:paraId="67D2F79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4B14A3F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94EAFA5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51BB345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0CEACE36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66D5372B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9040" w:type="dxa"/>
            <w:gridSpan w:val="12"/>
            <w:vAlign w:val="center"/>
          </w:tcPr>
          <w:p w14:paraId="55D63D83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需新增配套器材、安装及其他清单（可另附）</w:t>
            </w:r>
          </w:p>
        </w:tc>
      </w:tr>
      <w:tr w:rsidR="009D3AC7" w14:paraId="11397D71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4CFE2BC8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5EBD70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667" w:type="dxa"/>
            <w:gridSpan w:val="2"/>
            <w:vAlign w:val="center"/>
          </w:tcPr>
          <w:p w14:paraId="741AA89C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仪器设备名称</w:t>
            </w:r>
          </w:p>
        </w:tc>
        <w:tc>
          <w:tcPr>
            <w:tcW w:w="1155" w:type="dxa"/>
            <w:gridSpan w:val="2"/>
            <w:vAlign w:val="center"/>
          </w:tcPr>
          <w:p w14:paraId="0DA11D37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参考规格型号</w:t>
            </w:r>
          </w:p>
        </w:tc>
        <w:tc>
          <w:tcPr>
            <w:tcW w:w="1365" w:type="dxa"/>
            <w:gridSpan w:val="3"/>
            <w:vAlign w:val="center"/>
          </w:tcPr>
          <w:p w14:paraId="409C8DCC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1421" w:type="dxa"/>
            <w:gridSpan w:val="2"/>
            <w:vAlign w:val="center"/>
          </w:tcPr>
          <w:p w14:paraId="0403DF37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276" w:type="dxa"/>
            <w:vAlign w:val="center"/>
          </w:tcPr>
          <w:p w14:paraId="25D889B1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单价</w:t>
            </w:r>
          </w:p>
          <w:p w14:paraId="771CFCBD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（万元）</w:t>
            </w:r>
          </w:p>
        </w:tc>
        <w:tc>
          <w:tcPr>
            <w:tcW w:w="1701" w:type="dxa"/>
            <w:vAlign w:val="center"/>
          </w:tcPr>
          <w:p w14:paraId="26189E54" w14:textId="77777777" w:rsidR="009D3AC7" w:rsidRDefault="009E55F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总价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（万元）</w:t>
            </w:r>
          </w:p>
        </w:tc>
      </w:tr>
      <w:tr w:rsidR="009D3AC7" w14:paraId="68F49000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7C0BF15B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443DA99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667" w:type="dxa"/>
            <w:gridSpan w:val="2"/>
            <w:vAlign w:val="center"/>
          </w:tcPr>
          <w:p w14:paraId="2E575C3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钢木实验操作台</w:t>
            </w:r>
          </w:p>
        </w:tc>
        <w:tc>
          <w:tcPr>
            <w:tcW w:w="1155" w:type="dxa"/>
            <w:gridSpan w:val="2"/>
            <w:vAlign w:val="center"/>
          </w:tcPr>
          <w:p w14:paraId="38DBBFA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150x75x80CM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（包括椅子和线路改造）</w:t>
            </w:r>
          </w:p>
        </w:tc>
        <w:tc>
          <w:tcPr>
            <w:tcW w:w="1365" w:type="dxa"/>
            <w:gridSpan w:val="3"/>
            <w:vAlign w:val="center"/>
          </w:tcPr>
          <w:p w14:paraId="1D22BF0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06CBC04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65032508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15B45A5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5A609F4B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1DE73C02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2112F90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667" w:type="dxa"/>
            <w:gridSpan w:val="2"/>
            <w:vAlign w:val="center"/>
          </w:tcPr>
          <w:p w14:paraId="3252C79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多媒体钢木桌</w:t>
            </w:r>
          </w:p>
        </w:tc>
        <w:tc>
          <w:tcPr>
            <w:tcW w:w="1155" w:type="dxa"/>
            <w:gridSpan w:val="2"/>
            <w:vAlign w:val="center"/>
          </w:tcPr>
          <w:p w14:paraId="16A3F73B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3B2EF66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3D49092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3222C11A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BDC1412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7BF20936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4FE5DAD7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70705481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14:paraId="70FE84D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电路改造</w:t>
            </w:r>
          </w:p>
        </w:tc>
        <w:tc>
          <w:tcPr>
            <w:tcW w:w="1155" w:type="dxa"/>
            <w:gridSpan w:val="2"/>
            <w:vAlign w:val="center"/>
          </w:tcPr>
          <w:p w14:paraId="1BB2E17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增加墙插或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地插</w:t>
            </w:r>
          </w:p>
        </w:tc>
        <w:tc>
          <w:tcPr>
            <w:tcW w:w="1365" w:type="dxa"/>
            <w:gridSpan w:val="3"/>
            <w:vAlign w:val="center"/>
          </w:tcPr>
          <w:p w14:paraId="5B48E31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gridSpan w:val="2"/>
            <w:vAlign w:val="center"/>
          </w:tcPr>
          <w:p w14:paraId="40AFA14A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14:paraId="638C8E41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D79DB1D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0951FF8B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407C8569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3189440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667" w:type="dxa"/>
            <w:gridSpan w:val="2"/>
            <w:vAlign w:val="center"/>
          </w:tcPr>
          <w:p w14:paraId="13C6B429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航嘉插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线板</w:t>
            </w:r>
          </w:p>
        </w:tc>
        <w:tc>
          <w:tcPr>
            <w:tcW w:w="1155" w:type="dxa"/>
            <w:gridSpan w:val="2"/>
            <w:vAlign w:val="center"/>
          </w:tcPr>
          <w:p w14:paraId="3CD5214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孔位</w:t>
            </w:r>
          </w:p>
        </w:tc>
        <w:tc>
          <w:tcPr>
            <w:tcW w:w="1365" w:type="dxa"/>
            <w:gridSpan w:val="3"/>
            <w:vAlign w:val="center"/>
          </w:tcPr>
          <w:p w14:paraId="7C90040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gridSpan w:val="2"/>
            <w:vAlign w:val="center"/>
          </w:tcPr>
          <w:p w14:paraId="64DAA2A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25</w:t>
            </w:r>
          </w:p>
        </w:tc>
        <w:tc>
          <w:tcPr>
            <w:tcW w:w="1276" w:type="dxa"/>
            <w:vAlign w:val="center"/>
          </w:tcPr>
          <w:p w14:paraId="5C13B230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760A550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6CD4C396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698CD9E7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25A5F1B6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1667" w:type="dxa"/>
            <w:gridSpan w:val="2"/>
            <w:vAlign w:val="center"/>
          </w:tcPr>
          <w:p w14:paraId="74DF057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空调</w:t>
            </w:r>
          </w:p>
        </w:tc>
        <w:tc>
          <w:tcPr>
            <w:tcW w:w="1155" w:type="dxa"/>
            <w:gridSpan w:val="2"/>
            <w:vAlign w:val="center"/>
          </w:tcPr>
          <w:p w14:paraId="4B4DEAD6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120L</w:t>
            </w:r>
          </w:p>
        </w:tc>
        <w:tc>
          <w:tcPr>
            <w:tcW w:w="1365" w:type="dxa"/>
            <w:gridSpan w:val="3"/>
            <w:vAlign w:val="center"/>
          </w:tcPr>
          <w:p w14:paraId="5252999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台</w:t>
            </w:r>
          </w:p>
        </w:tc>
        <w:tc>
          <w:tcPr>
            <w:tcW w:w="1421" w:type="dxa"/>
            <w:gridSpan w:val="2"/>
            <w:vAlign w:val="center"/>
          </w:tcPr>
          <w:p w14:paraId="2813560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275F6EA7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CCBAE6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045FC167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0B627854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7A4F41F3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667" w:type="dxa"/>
            <w:gridSpan w:val="2"/>
            <w:vAlign w:val="center"/>
          </w:tcPr>
          <w:p w14:paraId="6223992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铁皮仪器柜</w:t>
            </w:r>
          </w:p>
        </w:tc>
        <w:tc>
          <w:tcPr>
            <w:tcW w:w="1155" w:type="dxa"/>
            <w:gridSpan w:val="2"/>
            <w:vAlign w:val="center"/>
          </w:tcPr>
          <w:p w14:paraId="46038F15" w14:textId="77777777" w:rsidR="009D3AC7" w:rsidRDefault="009E55F7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150*60*200CM</w:t>
            </w:r>
          </w:p>
        </w:tc>
        <w:tc>
          <w:tcPr>
            <w:tcW w:w="1365" w:type="dxa"/>
            <w:gridSpan w:val="3"/>
            <w:vAlign w:val="center"/>
          </w:tcPr>
          <w:p w14:paraId="110AAD9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gridSpan w:val="2"/>
            <w:vAlign w:val="center"/>
          </w:tcPr>
          <w:p w14:paraId="2AD7E685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0F3598CC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C93E9F4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2D9B6064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4D4C3741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5E85CC50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</w:t>
            </w:r>
          </w:p>
        </w:tc>
        <w:tc>
          <w:tcPr>
            <w:tcW w:w="1667" w:type="dxa"/>
            <w:gridSpan w:val="2"/>
            <w:vAlign w:val="center"/>
          </w:tcPr>
          <w:p w14:paraId="3B4D7184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实验室储物无门铁皮柜</w:t>
            </w:r>
          </w:p>
        </w:tc>
        <w:tc>
          <w:tcPr>
            <w:tcW w:w="1155" w:type="dxa"/>
            <w:gridSpan w:val="2"/>
            <w:vAlign w:val="center"/>
          </w:tcPr>
          <w:p w14:paraId="4A0C6317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120*40*200CM</w:t>
            </w:r>
          </w:p>
        </w:tc>
        <w:tc>
          <w:tcPr>
            <w:tcW w:w="1365" w:type="dxa"/>
            <w:gridSpan w:val="3"/>
            <w:vAlign w:val="center"/>
          </w:tcPr>
          <w:p w14:paraId="740E8CA2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End"/>
          </w:p>
        </w:tc>
        <w:tc>
          <w:tcPr>
            <w:tcW w:w="1421" w:type="dxa"/>
            <w:gridSpan w:val="2"/>
            <w:vAlign w:val="center"/>
          </w:tcPr>
          <w:p w14:paraId="672EE80C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65734AAA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E063A90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4891814B" w14:textId="77777777">
        <w:trPr>
          <w:gridBefore w:val="1"/>
          <w:gridAfter w:val="1"/>
          <w:wBefore w:w="345" w:type="dxa"/>
          <w:wAfter w:w="414" w:type="dxa"/>
          <w:trHeight w:val="567"/>
          <w:jc w:val="center"/>
        </w:trPr>
        <w:tc>
          <w:tcPr>
            <w:tcW w:w="453" w:type="dxa"/>
            <w:vMerge/>
          </w:tcPr>
          <w:p w14:paraId="444C44BF" w14:textId="77777777" w:rsidR="009D3AC7" w:rsidRDefault="009D3AC7">
            <w:pPr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455" w:type="dxa"/>
            <w:vAlign w:val="center"/>
          </w:tcPr>
          <w:p w14:paraId="067BE0EE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</w:p>
        </w:tc>
        <w:tc>
          <w:tcPr>
            <w:tcW w:w="1667" w:type="dxa"/>
            <w:gridSpan w:val="2"/>
            <w:vAlign w:val="center"/>
          </w:tcPr>
          <w:p w14:paraId="35CC077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文化墙建设</w:t>
            </w:r>
          </w:p>
        </w:tc>
        <w:tc>
          <w:tcPr>
            <w:tcW w:w="1155" w:type="dxa"/>
            <w:gridSpan w:val="2"/>
            <w:vAlign w:val="center"/>
          </w:tcPr>
          <w:p w14:paraId="5094E03F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45C09C1F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间</w:t>
            </w:r>
          </w:p>
        </w:tc>
        <w:tc>
          <w:tcPr>
            <w:tcW w:w="1421" w:type="dxa"/>
            <w:gridSpan w:val="2"/>
            <w:vAlign w:val="center"/>
          </w:tcPr>
          <w:p w14:paraId="13DD6CFD" w14:textId="77777777" w:rsidR="009D3AC7" w:rsidRDefault="009E55F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41889AF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B37F54C" w14:textId="77777777" w:rsidR="009D3AC7" w:rsidRDefault="009D3AC7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</w:tr>
      <w:tr w:rsidR="009D3AC7" w14:paraId="7F39246A" w14:textId="77777777">
        <w:trPr>
          <w:trHeight w:val="574"/>
          <w:jc w:val="center"/>
        </w:trPr>
        <w:tc>
          <w:tcPr>
            <w:tcW w:w="10252" w:type="dxa"/>
            <w:gridSpan w:val="15"/>
            <w:vAlign w:val="center"/>
          </w:tcPr>
          <w:p w14:paraId="72BE28E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标的二：</w:t>
            </w:r>
            <w:r>
              <w:rPr>
                <w:rFonts w:ascii="宋体" w:eastAsia="宋体" w:hAnsi="宋体" w:cs="宋体" w:hint="eastAsia"/>
                <w:szCs w:val="21"/>
              </w:rPr>
              <w:t>仪器设备详细技术参数一览表</w:t>
            </w:r>
          </w:p>
        </w:tc>
      </w:tr>
      <w:tr w:rsidR="009D3AC7" w14:paraId="468E9FEA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1890348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序号</w:t>
            </w:r>
          </w:p>
        </w:tc>
        <w:tc>
          <w:tcPr>
            <w:tcW w:w="1364" w:type="dxa"/>
            <w:gridSpan w:val="2"/>
            <w:vAlign w:val="center"/>
          </w:tcPr>
          <w:p w14:paraId="34D842E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主要设备名称</w:t>
            </w:r>
          </w:p>
        </w:tc>
        <w:tc>
          <w:tcPr>
            <w:tcW w:w="1238" w:type="dxa"/>
            <w:gridSpan w:val="2"/>
            <w:vAlign w:val="center"/>
          </w:tcPr>
          <w:p w14:paraId="441878D2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规格型号</w:t>
            </w:r>
          </w:p>
        </w:tc>
        <w:tc>
          <w:tcPr>
            <w:tcW w:w="812" w:type="dxa"/>
            <w:gridSpan w:val="2"/>
            <w:vAlign w:val="center"/>
          </w:tcPr>
          <w:p w14:paraId="3573B91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单位</w:t>
            </w:r>
          </w:p>
        </w:tc>
        <w:tc>
          <w:tcPr>
            <w:tcW w:w="713" w:type="dxa"/>
            <w:vAlign w:val="center"/>
          </w:tcPr>
          <w:p w14:paraId="7761FE4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数量</w:t>
            </w:r>
          </w:p>
        </w:tc>
        <w:tc>
          <w:tcPr>
            <w:tcW w:w="1031" w:type="dxa"/>
            <w:gridSpan w:val="2"/>
            <w:vAlign w:val="center"/>
          </w:tcPr>
          <w:p w14:paraId="3ED796A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参考厂商（三家及以上）</w:t>
            </w:r>
          </w:p>
        </w:tc>
        <w:tc>
          <w:tcPr>
            <w:tcW w:w="4296" w:type="dxa"/>
            <w:gridSpan w:val="4"/>
            <w:vAlign w:val="center"/>
          </w:tcPr>
          <w:p w14:paraId="1C4A267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详细技术参数</w:t>
            </w:r>
          </w:p>
        </w:tc>
      </w:tr>
      <w:tr w:rsidR="009D3AC7" w14:paraId="5C5339D9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21F4DB6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364" w:type="dxa"/>
            <w:gridSpan w:val="2"/>
            <w:vAlign w:val="center"/>
          </w:tcPr>
          <w:p w14:paraId="3436117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数字电路实验箱</w:t>
            </w:r>
          </w:p>
        </w:tc>
        <w:tc>
          <w:tcPr>
            <w:tcW w:w="1238" w:type="dxa"/>
            <w:gridSpan w:val="2"/>
            <w:vAlign w:val="center"/>
          </w:tcPr>
          <w:p w14:paraId="4F587DC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RZ9711</w:t>
            </w:r>
          </w:p>
        </w:tc>
        <w:tc>
          <w:tcPr>
            <w:tcW w:w="812" w:type="dxa"/>
            <w:gridSpan w:val="2"/>
            <w:vAlign w:val="center"/>
          </w:tcPr>
          <w:p w14:paraId="77823F6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44854AB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31" w:type="dxa"/>
            <w:gridSpan w:val="2"/>
            <w:vAlign w:val="center"/>
          </w:tcPr>
          <w:p w14:paraId="1FBC748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润众，清大，天威</w:t>
            </w:r>
          </w:p>
        </w:tc>
        <w:tc>
          <w:tcPr>
            <w:tcW w:w="4296" w:type="dxa"/>
            <w:gridSpan w:val="4"/>
          </w:tcPr>
          <w:p w14:paraId="3A2FB42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、实验箱需采用主板加模块结构，接插件可靠，便于升级维护；标配带锁紧功能的圆孔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插座开发区域，确保实验箱性能稳定。</w:t>
            </w:r>
          </w:p>
          <w:p w14:paraId="085972A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、实验箱需具备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系统芯片映射功能，即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插座可以插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系列芯片做实验，也可通过人机对话方式在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插座上映射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系列芯片，不插芯片也可做实验；</w:t>
            </w:r>
          </w:p>
          <w:p w14:paraId="04B83CC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、实验箱需内置嵌入式逻辑分析仪、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信号源，方便学生分析时序逻辑电路性能；</w:t>
            </w:r>
          </w:p>
          <w:p w14:paraId="539163A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（二）、详细功能指标</w:t>
            </w:r>
          </w:p>
          <w:p w14:paraId="1C0644C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、需采用主板加模块形式，便于维护和升级；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主板触屏操作，内嵌逻辑信号产生模块、逻辑笔模块、逻辑分析仪模块、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信号源模块、语音终端模块等；</w:t>
            </w:r>
          </w:p>
          <w:p w14:paraId="1F0098B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、实验模块标配：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插座模块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块；数码管与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显示模块；阻容元件与运放模块；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AD/DA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模块；</w:t>
            </w:r>
          </w:p>
          <w:p w14:paraId="56D53B9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、内嵌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寸液晶，触屏操控，图形化人机交互界面，可自由选择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系列实验芯片；真实完成组合逻辑电路、时序逻辑电路设计与开发，减轻配发、检查芯片的工作量；</w:t>
            </w:r>
          </w:p>
          <w:p w14:paraId="029B3DB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路逻辑分析仪，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分辩率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20ns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，存贮深度：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50K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599552E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信号源：正弦波、方波、三角波；正弦波频率：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0-100KHZ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（可编程）；方波和三角波：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0-20KHZ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（可编程）；幅度：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0-10Vpp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010A424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路消抖正负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脉冲输出、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路逻辑电平输出；</w:t>
            </w:r>
          </w:p>
          <w:p w14:paraId="40E469B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7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、时钟信号：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4HZ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10KHZ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1MHZ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；</w:t>
            </w:r>
          </w:p>
          <w:p w14:paraId="55B1024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、连续脉冲：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100HZ-1MH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Z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连续可调；</w:t>
            </w:r>
          </w:p>
          <w:p w14:paraId="311FF5B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9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、支持远程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74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系统元件库更新，满足不同需求；</w:t>
            </w:r>
          </w:p>
          <w:p w14:paraId="09DD6ED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、映射芯片断电保护，下次实验不需重选芯片；</w:t>
            </w:r>
          </w:p>
          <w:p w14:paraId="42DCDA5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11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插座模块：提供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DIP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插座，每个插座均有芯片映射功能。采用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K2A33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插孔连线，可靠接触，性能稳定；</w:t>
            </w:r>
          </w:p>
          <w:p w14:paraId="6AA0EC3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、支持加载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FPGA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开发软件，每个模块开放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80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IO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口，扩展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EDA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实验；</w:t>
            </w:r>
          </w:p>
          <w:p w14:paraId="7A8BD8F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、数码管与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显示模块：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8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数码管（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BCD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译码，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proofErr w:type="gramStart"/>
            <w:r>
              <w:rPr>
                <w:rFonts w:ascii="宋体" w:eastAsia="宋体" w:hAnsi="宋体" w:cs="宋体" w:hint="eastAsia"/>
                <w:bCs/>
                <w:szCs w:val="21"/>
              </w:rPr>
              <w:t>不</w:t>
            </w:r>
            <w:proofErr w:type="gramEnd"/>
            <w:r>
              <w:rPr>
                <w:rFonts w:ascii="宋体" w:eastAsia="宋体" w:hAnsi="宋体" w:cs="宋体" w:hint="eastAsia"/>
                <w:bCs/>
                <w:szCs w:val="21"/>
              </w:rPr>
              <w:t>译码）、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个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LED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指示灯；</w:t>
            </w:r>
          </w:p>
          <w:p w14:paraId="7D9E648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14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、阻容模块：内置多种电阻电容和电位器，两个运算放大器，满足模数、数模转换、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555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定时电路所需器件；</w:t>
            </w:r>
          </w:p>
          <w:p w14:paraId="4F080F0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15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芯片库必须能够支持学生自行开发设计，设计好的芯片功能可以下载到实验箱进行验证；</w:t>
            </w:r>
          </w:p>
          <w:p w14:paraId="79774E0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、实验类型</w:t>
            </w:r>
          </w:p>
          <w:p w14:paraId="4A24F91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基础实验：实验箱的使用；门电路逻辑功能及测试；三态门和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OC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门的研究；组合逻辑电路（半加器、全加器）；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编码器与译码器；数据选择器；触发器及其功能转换；移位寄存器；组合电路中的竞争与冒险；</w:t>
            </w:r>
          </w:p>
          <w:p w14:paraId="16F4A7A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746EA1B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lastRenderedPageBreak/>
              <w:t>功能测试</w:t>
            </w:r>
          </w:p>
        </w:tc>
      </w:tr>
      <w:tr w:rsidR="009D3AC7" w14:paraId="727990D6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16F597C2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2</w:t>
            </w:r>
          </w:p>
        </w:tc>
        <w:tc>
          <w:tcPr>
            <w:tcW w:w="1364" w:type="dxa"/>
            <w:gridSpan w:val="2"/>
            <w:vAlign w:val="center"/>
          </w:tcPr>
          <w:p w14:paraId="3CB493A6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数字示波器</w:t>
            </w:r>
          </w:p>
        </w:tc>
        <w:tc>
          <w:tcPr>
            <w:tcW w:w="1238" w:type="dxa"/>
            <w:gridSpan w:val="2"/>
            <w:vAlign w:val="center"/>
          </w:tcPr>
          <w:p w14:paraId="636858F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DS1102E</w:t>
            </w:r>
          </w:p>
        </w:tc>
        <w:tc>
          <w:tcPr>
            <w:tcW w:w="812" w:type="dxa"/>
            <w:gridSpan w:val="2"/>
            <w:vAlign w:val="center"/>
          </w:tcPr>
          <w:p w14:paraId="675470E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3A26900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31" w:type="dxa"/>
            <w:gridSpan w:val="2"/>
            <w:vAlign w:val="center"/>
          </w:tcPr>
          <w:p w14:paraId="4ADE9CC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普源，泰克，安捷伦</w:t>
            </w:r>
          </w:p>
        </w:tc>
        <w:tc>
          <w:tcPr>
            <w:tcW w:w="4296" w:type="dxa"/>
            <w:gridSpan w:val="4"/>
          </w:tcPr>
          <w:p w14:paraId="2D94578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120MHz</w:t>
            </w:r>
            <w:r>
              <w:rPr>
                <w:rFonts w:ascii="宋体" w:eastAsia="宋体" w:hAnsi="宋体" w:cs="宋体" w:hint="eastAsia"/>
                <w:szCs w:val="21"/>
              </w:rPr>
              <w:t>带宽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, </w:t>
            </w:r>
            <w:r>
              <w:rPr>
                <w:rFonts w:ascii="宋体" w:eastAsia="宋体" w:hAnsi="宋体" w:cs="宋体" w:hint="eastAsia"/>
                <w:szCs w:val="21"/>
              </w:rPr>
              <w:t>两通道输出</w:t>
            </w:r>
          </w:p>
          <w:p w14:paraId="1F24833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1GSa/s</w:t>
            </w:r>
            <w:r>
              <w:rPr>
                <w:rFonts w:ascii="宋体" w:eastAsia="宋体" w:hAnsi="宋体" w:cs="宋体" w:hint="eastAsia"/>
                <w:szCs w:val="21"/>
              </w:rPr>
              <w:t>实时采样率，</w:t>
            </w:r>
            <w:r>
              <w:rPr>
                <w:rFonts w:ascii="宋体" w:eastAsia="宋体" w:hAnsi="宋体" w:cs="宋体" w:hint="eastAsia"/>
                <w:szCs w:val="21"/>
              </w:rPr>
              <w:t>25GSa/s</w:t>
            </w:r>
            <w:r>
              <w:rPr>
                <w:rFonts w:ascii="宋体" w:eastAsia="宋体" w:hAnsi="宋体" w:cs="宋体" w:hint="eastAsia"/>
                <w:szCs w:val="21"/>
              </w:rPr>
              <w:t>等效采样率</w:t>
            </w:r>
          </w:p>
          <w:p w14:paraId="388B0A25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存储深度</w:t>
            </w:r>
            <w:r>
              <w:rPr>
                <w:rFonts w:ascii="宋体" w:eastAsia="宋体" w:hAnsi="宋体" w:cs="宋体" w:hint="eastAsia"/>
                <w:szCs w:val="21"/>
              </w:rPr>
              <w:t>1Mkpts</w:t>
            </w:r>
          </w:p>
          <w:p w14:paraId="41A69E5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触发种类：边沿、视频、脉宽、斜率、交替</w:t>
            </w:r>
          </w:p>
          <w:p w14:paraId="6EBD7605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具有波形录制和回放功能</w:t>
            </w:r>
          </w:p>
          <w:p w14:paraId="7167FBF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具备</w:t>
            </w:r>
            <w:r>
              <w:rPr>
                <w:rFonts w:ascii="宋体" w:eastAsia="宋体" w:hAnsi="宋体" w:cs="宋体" w:hint="eastAsia"/>
                <w:szCs w:val="21"/>
              </w:rPr>
              <w:t>Pass/Fail</w:t>
            </w:r>
            <w:r>
              <w:rPr>
                <w:rFonts w:ascii="宋体" w:eastAsia="宋体" w:hAnsi="宋体" w:cs="宋体" w:hint="eastAsia"/>
                <w:szCs w:val="21"/>
              </w:rPr>
              <w:t>检测功能，可输出检测结果</w:t>
            </w:r>
          </w:p>
          <w:p w14:paraId="41E41EA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标配接口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USB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Host&amp;Device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, RS232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P/F Out</w:t>
            </w:r>
          </w:p>
          <w:p w14:paraId="45514DCF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标配无源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探头两根</w:t>
            </w:r>
          </w:p>
          <w:p w14:paraId="704A5411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可调触发灵敏度</w:t>
            </w:r>
            <w:r>
              <w:rPr>
                <w:rFonts w:ascii="宋体" w:eastAsia="宋体" w:hAnsi="宋体" w:cs="宋体" w:hint="eastAsia"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szCs w:val="21"/>
              </w:rPr>
              <w:t>具备锁键盘功能</w:t>
            </w:r>
          </w:p>
          <w:p w14:paraId="24D3DC5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配置上位机应用软件</w:t>
            </w:r>
            <w:proofErr w:type="spellStart"/>
            <w:r>
              <w:rPr>
                <w:rFonts w:ascii="宋体" w:eastAsia="宋体" w:hAnsi="宋体" w:cs="宋体" w:hint="eastAsia"/>
                <w:bCs/>
                <w:szCs w:val="21"/>
              </w:rPr>
              <w:t>UltraScope</w:t>
            </w:r>
            <w:proofErr w:type="spellEnd"/>
          </w:p>
          <w:p w14:paraId="0698DAF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46D112E9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日内提供产品到校方进行上述功能测试</w:t>
            </w:r>
          </w:p>
        </w:tc>
      </w:tr>
      <w:tr w:rsidR="009D3AC7" w14:paraId="4C9E18B2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1F4C9AF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3</w:t>
            </w:r>
          </w:p>
        </w:tc>
        <w:tc>
          <w:tcPr>
            <w:tcW w:w="1364" w:type="dxa"/>
            <w:gridSpan w:val="2"/>
            <w:vAlign w:val="center"/>
          </w:tcPr>
          <w:p w14:paraId="3EA384C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函数信号发生器</w:t>
            </w:r>
          </w:p>
        </w:tc>
        <w:tc>
          <w:tcPr>
            <w:tcW w:w="1238" w:type="dxa"/>
            <w:gridSpan w:val="2"/>
            <w:vAlign w:val="center"/>
          </w:tcPr>
          <w:p w14:paraId="40FC61A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DG1022U</w:t>
            </w:r>
          </w:p>
        </w:tc>
        <w:tc>
          <w:tcPr>
            <w:tcW w:w="812" w:type="dxa"/>
            <w:gridSpan w:val="2"/>
            <w:vAlign w:val="center"/>
          </w:tcPr>
          <w:p w14:paraId="1B4863C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6FA1CA6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31" w:type="dxa"/>
            <w:gridSpan w:val="2"/>
            <w:vAlign w:val="center"/>
          </w:tcPr>
          <w:p w14:paraId="14F934C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普源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,</w:t>
            </w:r>
            <w:r>
              <w:rPr>
                <w:rFonts w:ascii="宋体" w:eastAsia="宋体" w:hAnsi="宋体" w:cs="宋体" w:hint="eastAsia"/>
                <w:szCs w:val="21"/>
              </w:rPr>
              <w:t>安捷伦，泰克</w:t>
            </w:r>
          </w:p>
        </w:tc>
        <w:tc>
          <w:tcPr>
            <w:tcW w:w="4296" w:type="dxa"/>
            <w:gridSpan w:val="4"/>
          </w:tcPr>
          <w:p w14:paraId="297640CC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正弦波输出频率范围</w:t>
            </w:r>
            <w:r>
              <w:rPr>
                <w:rFonts w:ascii="宋体" w:eastAsia="宋体" w:hAnsi="宋体" w:cs="宋体" w:hint="eastAsia"/>
                <w:szCs w:val="21"/>
              </w:rPr>
              <w:t>:1uHz~25 MHz</w:t>
            </w:r>
          </w:p>
          <w:p w14:paraId="1B6DDFE0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任意波输出频率范围</w:t>
            </w:r>
            <w:r>
              <w:rPr>
                <w:rFonts w:ascii="宋体" w:eastAsia="宋体" w:hAnsi="宋体" w:cs="宋体" w:hint="eastAsia"/>
                <w:szCs w:val="21"/>
              </w:rPr>
              <w:t>:1uHz~5 MHz</w:t>
            </w:r>
          </w:p>
          <w:p w14:paraId="134CAE5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三角波输出频率范围</w:t>
            </w:r>
            <w:r>
              <w:rPr>
                <w:rFonts w:ascii="宋体" w:eastAsia="宋体" w:hAnsi="宋体" w:cs="宋体" w:hint="eastAsia"/>
                <w:szCs w:val="21"/>
              </w:rPr>
              <w:t>:1uHz~500kHz</w:t>
            </w:r>
          </w:p>
          <w:p w14:paraId="3B47AEF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采用先进的</w:t>
            </w:r>
            <w:r>
              <w:rPr>
                <w:rFonts w:ascii="宋体" w:eastAsia="宋体" w:hAnsi="宋体" w:cs="宋体" w:hint="eastAsia"/>
                <w:szCs w:val="21"/>
              </w:rPr>
              <w:t>DDS</w:t>
            </w:r>
            <w:r>
              <w:rPr>
                <w:rFonts w:ascii="宋体" w:eastAsia="宋体" w:hAnsi="宋体" w:cs="宋体" w:hint="eastAsia"/>
                <w:szCs w:val="21"/>
              </w:rPr>
              <w:t>技术，双通道输出</w:t>
            </w:r>
          </w:p>
          <w:p w14:paraId="0DBE1298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两通道均具有</w:t>
            </w:r>
            <w:r>
              <w:rPr>
                <w:rFonts w:ascii="宋体" w:eastAsia="宋体" w:hAnsi="宋体" w:cs="宋体" w:hint="eastAsia"/>
                <w:szCs w:val="21"/>
              </w:rPr>
              <w:t>14 bits</w:t>
            </w:r>
            <w:r>
              <w:rPr>
                <w:rFonts w:ascii="宋体" w:eastAsia="宋体" w:hAnsi="宋体" w:cs="宋体" w:hint="eastAsia"/>
                <w:szCs w:val="21"/>
              </w:rPr>
              <w:t>垂直分辨率</w:t>
            </w:r>
          </w:p>
          <w:p w14:paraId="5C68FEBF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抖动（方波信号）</w:t>
            </w:r>
            <w:r>
              <w:rPr>
                <w:rFonts w:ascii="宋体" w:eastAsia="宋体" w:hAnsi="宋体" w:cs="宋体" w:hint="eastAsia"/>
                <w:szCs w:val="21"/>
              </w:rPr>
              <w:t>6 ns +</w:t>
            </w:r>
            <w:r>
              <w:rPr>
                <w:rFonts w:ascii="宋体" w:eastAsia="宋体" w:hAnsi="宋体" w:cs="宋体" w:hint="eastAsia"/>
                <w:szCs w:val="21"/>
              </w:rPr>
              <w:t>周期的</w:t>
            </w:r>
            <w:r>
              <w:rPr>
                <w:rFonts w:ascii="宋体" w:eastAsia="宋体" w:hAnsi="宋体" w:cs="宋体" w:hint="eastAsia"/>
                <w:szCs w:val="21"/>
              </w:rPr>
              <w:t>0.1%</w:t>
            </w:r>
            <w:r>
              <w:rPr>
                <w:rFonts w:ascii="宋体" w:eastAsia="宋体" w:hAnsi="宋体" w:cs="宋体" w:hint="eastAsia"/>
                <w:szCs w:val="21"/>
              </w:rPr>
              <w:t>（典型值，</w:t>
            </w:r>
            <w:r>
              <w:rPr>
                <w:rFonts w:ascii="宋体" w:eastAsia="宋体" w:hAnsi="宋体" w:cs="宋体" w:hint="eastAsia"/>
                <w:szCs w:val="21"/>
              </w:rPr>
              <w:t>1 kHz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  <w:p w14:paraId="36FBC9B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输出幅度（</w:t>
            </w:r>
            <w:r>
              <w:rPr>
                <w:rFonts w:ascii="宋体" w:eastAsia="宋体" w:hAnsi="宋体" w:cs="宋体" w:hint="eastAsia"/>
                <w:szCs w:val="21"/>
              </w:rPr>
              <w:t>50</w:t>
            </w:r>
            <w:r>
              <w:rPr>
                <w:rFonts w:ascii="宋体" w:eastAsia="宋体" w:hAnsi="宋体" w:cs="宋体" w:hint="eastAsia"/>
                <w:szCs w:val="21"/>
              </w:rPr>
              <w:t>Ω通道一）：≤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20MHz: 2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mVpp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10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 xml:space="preserve">;  &gt;20MHz: 2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mVpp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～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5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Vpp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>;</w:t>
            </w:r>
          </w:p>
          <w:p w14:paraId="5A8F8EE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扫描时间：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ms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 xml:space="preserve"> ~500 s</w:t>
            </w:r>
          </w:p>
          <w:p w14:paraId="104039C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输出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5 </w:t>
            </w:r>
            <w:r>
              <w:rPr>
                <w:rFonts w:ascii="宋体" w:eastAsia="宋体" w:hAnsi="宋体" w:cs="宋体" w:hint="eastAsia"/>
                <w:szCs w:val="21"/>
              </w:rPr>
              <w:t>种标准波形，内置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48 </w:t>
            </w:r>
            <w:r>
              <w:rPr>
                <w:rFonts w:ascii="宋体" w:eastAsia="宋体" w:hAnsi="宋体" w:cs="宋体" w:hint="eastAsia"/>
                <w:szCs w:val="21"/>
              </w:rPr>
              <w:t>种任意波形</w:t>
            </w:r>
          </w:p>
          <w:p w14:paraId="4C77A32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可编辑输出</w:t>
            </w:r>
            <w:r>
              <w:rPr>
                <w:rFonts w:ascii="宋体" w:eastAsia="宋体" w:hAnsi="宋体" w:cs="宋体" w:hint="eastAsia"/>
                <w:szCs w:val="21"/>
              </w:rPr>
              <w:t>14bits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4kpts</w:t>
            </w:r>
            <w:r>
              <w:rPr>
                <w:rFonts w:ascii="宋体" w:eastAsia="宋体" w:hAnsi="宋体" w:cs="宋体" w:hint="eastAsia"/>
                <w:szCs w:val="21"/>
              </w:rPr>
              <w:t>的任</w:t>
            </w:r>
            <w:r>
              <w:rPr>
                <w:rFonts w:ascii="宋体" w:eastAsia="宋体" w:hAnsi="宋体" w:cs="宋体" w:hint="eastAsia"/>
                <w:szCs w:val="21"/>
              </w:rPr>
              <w:t>意波形</w:t>
            </w:r>
          </w:p>
          <w:p w14:paraId="534EF3C2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调制功能：</w:t>
            </w:r>
            <w:r>
              <w:rPr>
                <w:rFonts w:ascii="宋体" w:eastAsia="宋体" w:hAnsi="宋体" w:cs="宋体" w:hint="eastAsia"/>
                <w:szCs w:val="21"/>
              </w:rPr>
              <w:t>AM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FM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PM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FSK</w:t>
            </w:r>
          </w:p>
          <w:p w14:paraId="2049F493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可输出线性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对数扫描和脉冲串波形</w:t>
            </w:r>
          </w:p>
          <w:p w14:paraId="232D3A9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丰富的输入输出：波形输出，同步信号输出，外接调制源，外接基准</w:t>
            </w:r>
            <w:r>
              <w:rPr>
                <w:rFonts w:ascii="宋体" w:eastAsia="宋体" w:hAnsi="宋体" w:cs="宋体" w:hint="eastAsia"/>
                <w:szCs w:val="21"/>
              </w:rPr>
              <w:t>10 MHz</w:t>
            </w:r>
            <w:r>
              <w:rPr>
                <w:rFonts w:ascii="宋体" w:eastAsia="宋体" w:hAnsi="宋体" w:cs="宋体" w:hint="eastAsia"/>
                <w:szCs w:val="21"/>
              </w:rPr>
              <w:t>时钟源，外触发输入</w:t>
            </w:r>
          </w:p>
          <w:p w14:paraId="283716D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具有通道耦合和通道复制功能</w:t>
            </w:r>
          </w:p>
          <w:p w14:paraId="2641854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内置高精度、宽频带频率计，可测量范围：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100 </w:t>
            </w: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mHz</w:t>
            </w:r>
            <w:proofErr w:type="spellEnd"/>
            <w:r>
              <w:rPr>
                <w:rFonts w:ascii="宋体" w:eastAsia="宋体" w:hAnsi="宋体" w:cs="宋体" w:hint="eastAsia"/>
                <w:szCs w:val="21"/>
              </w:rPr>
              <w:t xml:space="preserve"> ~ 200 MHz(</w:t>
            </w:r>
            <w:r>
              <w:rPr>
                <w:rFonts w:ascii="宋体" w:eastAsia="宋体" w:hAnsi="宋体" w:cs="宋体" w:hint="eastAsia"/>
                <w:szCs w:val="21"/>
              </w:rPr>
              <w:t>单通道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</w:p>
          <w:p w14:paraId="6BC87D9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标准配置接口：</w:t>
            </w:r>
            <w:r>
              <w:rPr>
                <w:rFonts w:ascii="宋体" w:eastAsia="宋体" w:hAnsi="宋体" w:cs="宋体" w:hint="eastAsia"/>
                <w:szCs w:val="21"/>
              </w:rPr>
              <w:t>USB Device</w:t>
            </w:r>
            <w:r>
              <w:rPr>
                <w:rFonts w:ascii="宋体" w:eastAsia="宋体" w:hAnsi="宋体" w:cs="宋体" w:hint="eastAsia"/>
                <w:szCs w:val="21"/>
              </w:rPr>
              <w:t>，</w:t>
            </w:r>
            <w:r>
              <w:rPr>
                <w:rFonts w:ascii="宋体" w:eastAsia="宋体" w:hAnsi="宋体" w:cs="宋体" w:hint="eastAsia"/>
                <w:szCs w:val="21"/>
              </w:rPr>
              <w:t>USB Host</w:t>
            </w:r>
            <w:r>
              <w:rPr>
                <w:rFonts w:ascii="宋体" w:eastAsia="宋体" w:hAnsi="宋体" w:cs="宋体" w:hint="eastAsia"/>
                <w:szCs w:val="21"/>
              </w:rPr>
              <w:t>，支持</w:t>
            </w:r>
            <w:r>
              <w:rPr>
                <w:rFonts w:ascii="宋体" w:eastAsia="宋体" w:hAnsi="宋体" w:cs="宋体" w:hint="eastAsia"/>
                <w:szCs w:val="21"/>
              </w:rPr>
              <w:t>U</w:t>
            </w:r>
            <w:r>
              <w:rPr>
                <w:rFonts w:ascii="宋体" w:eastAsia="宋体" w:hAnsi="宋体" w:cs="宋体" w:hint="eastAsia"/>
                <w:szCs w:val="21"/>
              </w:rPr>
              <w:t>盘存储</w:t>
            </w:r>
          </w:p>
          <w:p w14:paraId="1144F1E6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提供本项目的原厂授权书和售后服务承诺函原件</w:t>
            </w:r>
          </w:p>
          <w:p w14:paraId="40DC141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预中标单位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bCs/>
                <w:szCs w:val="21"/>
              </w:rPr>
              <w:t>日内提供产品到校方进行上述功能测试</w:t>
            </w:r>
          </w:p>
        </w:tc>
      </w:tr>
      <w:tr w:rsidR="009D3AC7" w14:paraId="52C284AE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323246B0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1364" w:type="dxa"/>
            <w:gridSpan w:val="2"/>
            <w:vAlign w:val="center"/>
          </w:tcPr>
          <w:p w14:paraId="7E06DA0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台式万用表</w:t>
            </w:r>
          </w:p>
        </w:tc>
        <w:tc>
          <w:tcPr>
            <w:tcW w:w="1238" w:type="dxa"/>
            <w:gridSpan w:val="2"/>
            <w:vAlign w:val="center"/>
          </w:tcPr>
          <w:p w14:paraId="0263A4E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UT8803N</w:t>
            </w:r>
          </w:p>
        </w:tc>
        <w:tc>
          <w:tcPr>
            <w:tcW w:w="812" w:type="dxa"/>
            <w:gridSpan w:val="2"/>
            <w:vAlign w:val="center"/>
          </w:tcPr>
          <w:p w14:paraId="6D80706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6968230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031" w:type="dxa"/>
            <w:gridSpan w:val="2"/>
            <w:vAlign w:val="center"/>
          </w:tcPr>
          <w:p w14:paraId="6F1B29F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优利德、普源、泰</w:t>
            </w:r>
            <w:r>
              <w:rPr>
                <w:rFonts w:ascii="宋体" w:eastAsia="宋体" w:hAnsi="宋体" w:cs="宋体" w:hint="eastAsia"/>
                <w:szCs w:val="21"/>
              </w:rPr>
              <w:lastRenderedPageBreak/>
              <w:t>克</w:t>
            </w:r>
          </w:p>
        </w:tc>
        <w:tc>
          <w:tcPr>
            <w:tcW w:w="4296" w:type="dxa"/>
            <w:gridSpan w:val="4"/>
          </w:tcPr>
          <w:p w14:paraId="54DE19A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直流电压：量程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600mV/6V/60V/600V/1000V </w:t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0.3%+2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17E5894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交流电：量程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600mV/6V/60V/600V/750V </w:t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0.6%+5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22D91E5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直流电流：量程</w:t>
            </w:r>
            <w:r>
              <w:rPr>
                <w:rFonts w:ascii="宋体" w:eastAsia="宋体" w:hAnsi="宋体" w:cs="宋体" w:hint="eastAsia"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A/6000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A/60mA/600mA/20A</w:t>
            </w: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0.8%+3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2069195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交流电流：量程</w:t>
            </w:r>
            <w:r>
              <w:rPr>
                <w:rFonts w:ascii="宋体" w:eastAsia="宋体" w:hAnsi="宋体" w:cs="宋体" w:hint="eastAsia"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A/6000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A/60mA/600mA/20A</w:t>
            </w: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431450F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电阻：量程</w:t>
            </w:r>
            <w:r>
              <w:rPr>
                <w:rFonts w:ascii="宋体" w:eastAsia="宋体" w:hAnsi="宋体" w:cs="宋体" w:hint="eastAsia"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>/6K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>/60K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>/600K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>/6M</w:t>
            </w:r>
            <w:r>
              <w:rPr>
                <w:rFonts w:ascii="宋体" w:eastAsia="宋体" w:hAnsi="宋体" w:cs="宋体" w:hint="eastAsia"/>
                <w:szCs w:val="21"/>
              </w:rPr>
              <w:t>Ω</w:t>
            </w:r>
            <w:r>
              <w:rPr>
                <w:rFonts w:ascii="宋体" w:eastAsia="宋体" w:hAnsi="宋体" w:cs="宋体" w:hint="eastAsia"/>
                <w:szCs w:val="21"/>
              </w:rPr>
              <w:t>/60M</w:t>
            </w:r>
            <w:r>
              <w:rPr>
                <w:rFonts w:ascii="宋体" w:eastAsia="宋体" w:hAnsi="宋体" w:cs="宋体" w:hint="eastAsia"/>
                <w:szCs w:val="21"/>
              </w:rPr>
              <w:t>Ω精度±（</w:t>
            </w:r>
            <w:r>
              <w:rPr>
                <w:rFonts w:ascii="宋体" w:eastAsia="宋体" w:hAnsi="宋体" w:cs="宋体" w:hint="eastAsia"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3DCBA3D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电容：量程</w:t>
            </w:r>
            <w:r>
              <w:rPr>
                <w:rFonts w:ascii="宋体" w:eastAsia="宋体" w:hAnsi="宋体" w:cs="宋体" w:hint="eastAsia"/>
                <w:szCs w:val="21"/>
              </w:rPr>
              <w:t>6nF/60nF/600nF/6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F/600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F/6m</w:t>
            </w:r>
            <w:r>
              <w:rPr>
                <w:rFonts w:ascii="宋体" w:eastAsia="宋体" w:hAnsi="宋体" w:cs="宋体" w:hint="eastAsia"/>
                <w:szCs w:val="21"/>
              </w:rPr>
              <w:t>F/60mF</w:t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1.5%+5)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17DF508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电感：量程</w:t>
            </w:r>
            <w:r>
              <w:rPr>
                <w:rFonts w:ascii="宋体" w:eastAsia="宋体" w:hAnsi="宋体" w:cs="宋体" w:hint="eastAsia"/>
                <w:szCs w:val="21"/>
              </w:rPr>
              <w:t>600</w:t>
            </w:r>
            <w:r>
              <w:rPr>
                <w:rFonts w:ascii="宋体" w:eastAsia="宋体" w:hAnsi="宋体" w:cs="宋体" w:hint="eastAsia"/>
                <w:szCs w:val="21"/>
              </w:rPr>
              <w:t>μ</w:t>
            </w:r>
            <w:r>
              <w:rPr>
                <w:rFonts w:ascii="宋体" w:eastAsia="宋体" w:hAnsi="宋体" w:cs="宋体" w:hint="eastAsia"/>
                <w:szCs w:val="21"/>
              </w:rPr>
              <w:t>H/6mH/60mH/600mH/6H/60H/100H</w:t>
            </w: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1.5%+5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79BAF73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频率：量程</w:t>
            </w:r>
            <w:r>
              <w:rPr>
                <w:rFonts w:ascii="宋体" w:eastAsia="宋体" w:hAnsi="宋体" w:cs="宋体" w:hint="eastAsia"/>
                <w:szCs w:val="21"/>
              </w:rPr>
              <w:t>600Hz/6KHz/60KHz/600KHz/6MHz/20MHz</w:t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0.1%+10</w:t>
            </w:r>
            <w:r>
              <w:rPr>
                <w:rFonts w:ascii="宋体" w:eastAsia="宋体" w:hAnsi="宋体" w:cs="宋体" w:hint="eastAsia"/>
                <w:szCs w:val="21"/>
              </w:rPr>
              <w:t>）；</w:t>
            </w:r>
          </w:p>
          <w:p w14:paraId="346C6FD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摄氏温度：量程</w:t>
            </w:r>
            <w:r>
              <w:rPr>
                <w:rFonts w:ascii="宋体" w:eastAsia="宋体" w:hAnsi="宋体" w:cs="宋体" w:hint="eastAsia"/>
                <w:szCs w:val="21"/>
              </w:rPr>
              <w:t>0-40</w:t>
            </w:r>
            <w:r>
              <w:rPr>
                <w:rFonts w:ascii="宋体" w:eastAsia="宋体" w:hAnsi="宋体" w:cs="宋体" w:hint="eastAsia"/>
                <w:szCs w:val="21"/>
              </w:rPr>
              <w:t>℃</w:t>
            </w:r>
            <w:r>
              <w:rPr>
                <w:rFonts w:ascii="宋体" w:eastAsia="宋体" w:hAnsi="宋体" w:cs="宋体" w:hint="eastAsia"/>
                <w:szCs w:val="21"/>
              </w:rPr>
              <w:t>~1000</w:t>
            </w:r>
            <w:r>
              <w:rPr>
                <w:rFonts w:ascii="宋体" w:eastAsia="宋体" w:hAnsi="宋体" w:cs="宋体" w:hint="eastAsia"/>
                <w:szCs w:val="21"/>
              </w:rPr>
              <w:t>℃</w:t>
            </w: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szCs w:val="21"/>
              </w:rPr>
              <w:t>℃）；</w:t>
            </w:r>
          </w:p>
          <w:p w14:paraId="24841AB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华氏温度：量程</w:t>
            </w:r>
            <w:r>
              <w:rPr>
                <w:rFonts w:ascii="宋体" w:eastAsia="宋体" w:hAnsi="宋体" w:cs="宋体" w:hint="eastAsia"/>
                <w:szCs w:val="21"/>
              </w:rPr>
              <w:t>0-40</w:t>
            </w:r>
            <w:r>
              <w:rPr>
                <w:rFonts w:ascii="宋体" w:eastAsia="宋体" w:hAnsi="宋体" w:cs="宋体" w:hint="eastAsia"/>
                <w:szCs w:val="21"/>
              </w:rPr>
              <w:t>℉</w:t>
            </w:r>
            <w:r>
              <w:rPr>
                <w:rFonts w:ascii="宋体" w:eastAsia="宋体" w:hAnsi="宋体" w:cs="宋体" w:hint="eastAsia"/>
                <w:szCs w:val="21"/>
              </w:rPr>
              <w:t>~1832</w:t>
            </w:r>
            <w:r>
              <w:rPr>
                <w:rFonts w:ascii="宋体" w:eastAsia="宋体" w:hAnsi="宋体" w:cs="宋体" w:hint="eastAsia"/>
                <w:szCs w:val="21"/>
              </w:rPr>
              <w:t>℉</w:t>
            </w:r>
            <w:r>
              <w:rPr>
                <w:rFonts w:ascii="宋体" w:eastAsia="宋体" w:hAnsi="宋体" w:cs="宋体" w:hint="eastAsia"/>
                <w:szCs w:val="21"/>
              </w:rPr>
              <w:tab/>
            </w:r>
            <w:r>
              <w:rPr>
                <w:rFonts w:ascii="宋体" w:eastAsia="宋体" w:hAnsi="宋体" w:cs="宋体" w:hint="eastAsia"/>
                <w:szCs w:val="21"/>
              </w:rPr>
              <w:t>精度±（</w:t>
            </w:r>
            <w:r>
              <w:rPr>
                <w:rFonts w:ascii="宋体" w:eastAsia="宋体" w:hAnsi="宋体" w:cs="宋体" w:hint="eastAsia"/>
                <w:szCs w:val="21"/>
              </w:rPr>
              <w:t>1%+5</w:t>
            </w:r>
            <w:r>
              <w:rPr>
                <w:rFonts w:ascii="宋体" w:eastAsia="宋体" w:hAnsi="宋体" w:cs="宋体" w:hint="eastAsia"/>
                <w:szCs w:val="21"/>
              </w:rPr>
              <w:t>℉）</w:t>
            </w:r>
          </w:p>
          <w:p w14:paraId="39B9865E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最大显示位数：</w:t>
            </w:r>
            <w:r>
              <w:rPr>
                <w:rFonts w:ascii="宋体" w:eastAsia="宋体" w:hAnsi="宋体" w:cs="宋体" w:hint="eastAsia"/>
                <w:szCs w:val="21"/>
              </w:rPr>
              <w:t>5999,EBTN</w:t>
            </w:r>
            <w:r>
              <w:rPr>
                <w:rFonts w:ascii="宋体" w:eastAsia="宋体" w:hAnsi="宋体" w:cs="宋体" w:hint="eastAsia"/>
                <w:szCs w:val="21"/>
              </w:rPr>
              <w:t>屏幕；频响（</w:t>
            </w:r>
            <w:r>
              <w:rPr>
                <w:rFonts w:ascii="宋体" w:eastAsia="宋体" w:hAnsi="宋体" w:cs="宋体" w:hint="eastAsia"/>
                <w:szCs w:val="21"/>
              </w:rPr>
              <w:t>Hz</w:t>
            </w:r>
            <w:r>
              <w:rPr>
                <w:rFonts w:ascii="宋体" w:eastAsia="宋体" w:hAnsi="宋体" w:cs="宋体" w:hint="eastAsia"/>
                <w:szCs w:val="21"/>
              </w:rPr>
              <w:t>）：</w:t>
            </w:r>
            <w:r>
              <w:rPr>
                <w:rFonts w:ascii="宋体" w:eastAsia="宋体" w:hAnsi="宋体" w:cs="宋体" w:hint="eastAsia"/>
                <w:szCs w:val="21"/>
              </w:rPr>
              <w:t>100KHz</w:t>
            </w:r>
            <w:r>
              <w:rPr>
                <w:rFonts w:ascii="宋体" w:eastAsia="宋体" w:hAnsi="宋体" w:cs="宋体" w:hint="eastAsia"/>
                <w:szCs w:val="21"/>
              </w:rPr>
              <w:t>；</w:t>
            </w:r>
          </w:p>
          <w:p w14:paraId="7DFD7A8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其他功能：真有效值</w:t>
            </w:r>
            <w:r>
              <w:rPr>
                <w:rFonts w:ascii="宋体" w:eastAsia="宋体" w:hAnsi="宋体" w:cs="宋体" w:hint="eastAsia"/>
                <w:szCs w:val="21"/>
              </w:rPr>
              <w:t>/SCR/</w:t>
            </w:r>
            <w:r>
              <w:rPr>
                <w:rFonts w:ascii="宋体" w:eastAsia="宋体" w:hAnsi="宋体" w:cs="宋体" w:hint="eastAsia"/>
                <w:szCs w:val="21"/>
              </w:rPr>
              <w:t>二极管测试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通断蜂鸣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三极管测试</w:t>
            </w:r>
            <w:r>
              <w:rPr>
                <w:rFonts w:ascii="宋体" w:eastAsia="宋体" w:hAnsi="宋体" w:cs="宋体" w:hint="eastAsia"/>
                <w:szCs w:val="21"/>
              </w:rPr>
              <w:t>/LCD</w:t>
            </w:r>
            <w:r>
              <w:rPr>
                <w:rFonts w:ascii="宋体" w:eastAsia="宋体" w:hAnsi="宋体" w:cs="宋体" w:hint="eastAsia"/>
                <w:szCs w:val="21"/>
              </w:rPr>
              <w:t>背光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数字保持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最大值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最小值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电压电流</w:t>
            </w:r>
            <w:r>
              <w:rPr>
                <w:rFonts w:ascii="宋体" w:eastAsia="宋体" w:hAnsi="宋体" w:cs="宋体" w:hint="eastAsia"/>
                <w:szCs w:val="21"/>
              </w:rPr>
              <w:t>:AC+DC/</w:t>
            </w:r>
            <w:r>
              <w:rPr>
                <w:rFonts w:ascii="宋体" w:eastAsia="宋体" w:hAnsi="宋体" w:cs="宋体" w:hint="eastAsia"/>
                <w:szCs w:val="21"/>
              </w:rPr>
              <w:t>输入阻抗≥</w:t>
            </w:r>
            <w:r>
              <w:rPr>
                <w:rFonts w:ascii="宋体" w:eastAsia="宋体" w:hAnsi="宋体" w:cs="宋体" w:hint="eastAsia"/>
                <w:szCs w:val="21"/>
              </w:rPr>
              <w:t>10M</w:t>
            </w:r>
            <w:r>
              <w:rPr>
                <w:rFonts w:ascii="宋体" w:eastAsia="宋体" w:hAnsi="宋体" w:cs="宋体" w:hint="eastAsia"/>
                <w:szCs w:val="21"/>
              </w:rPr>
              <w:t>Ω，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USB Device</w:t>
            </w:r>
            <w:r>
              <w:rPr>
                <w:rFonts w:ascii="宋体" w:eastAsia="宋体" w:hAnsi="宋体" w:cs="宋体" w:hint="eastAsia"/>
                <w:szCs w:val="21"/>
              </w:rPr>
              <w:t>接口</w:t>
            </w:r>
          </w:p>
        </w:tc>
      </w:tr>
      <w:tr w:rsidR="009D3AC7" w14:paraId="308DC9A5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00BCDB07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lastRenderedPageBreak/>
              <w:t>5</w:t>
            </w:r>
          </w:p>
        </w:tc>
        <w:tc>
          <w:tcPr>
            <w:tcW w:w="1364" w:type="dxa"/>
            <w:gridSpan w:val="2"/>
            <w:vAlign w:val="center"/>
          </w:tcPr>
          <w:p w14:paraId="6BEEEF9B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电脑</w:t>
            </w:r>
          </w:p>
        </w:tc>
        <w:tc>
          <w:tcPr>
            <w:tcW w:w="1238" w:type="dxa"/>
            <w:gridSpan w:val="2"/>
            <w:vAlign w:val="center"/>
          </w:tcPr>
          <w:p w14:paraId="6E06EECA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proofErr w:type="spellStart"/>
            <w:r>
              <w:rPr>
                <w:rFonts w:ascii="宋体" w:eastAsia="宋体" w:hAnsi="宋体" w:cs="宋体" w:hint="eastAsia"/>
                <w:szCs w:val="21"/>
              </w:rPr>
              <w:t>GeekPro</w:t>
            </w:r>
            <w:proofErr w:type="spellEnd"/>
          </w:p>
        </w:tc>
        <w:tc>
          <w:tcPr>
            <w:tcW w:w="812" w:type="dxa"/>
            <w:gridSpan w:val="2"/>
            <w:vAlign w:val="center"/>
          </w:tcPr>
          <w:p w14:paraId="5FD028A3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3A1C8595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031" w:type="dxa"/>
            <w:gridSpan w:val="2"/>
            <w:vAlign w:val="center"/>
          </w:tcPr>
          <w:p w14:paraId="41F484EC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联想、戴尔、惠普</w:t>
            </w:r>
          </w:p>
        </w:tc>
        <w:tc>
          <w:tcPr>
            <w:tcW w:w="4296" w:type="dxa"/>
            <w:gridSpan w:val="4"/>
          </w:tcPr>
          <w:p w14:paraId="5A7709C5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CPU: i5 14</w:t>
            </w:r>
            <w:r>
              <w:rPr>
                <w:rFonts w:ascii="宋体" w:eastAsia="宋体" w:hAnsi="宋体" w:cs="宋体" w:hint="eastAsia"/>
                <w:szCs w:val="21"/>
              </w:rPr>
              <w:t>代（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含核显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）</w:t>
            </w:r>
          </w:p>
          <w:p w14:paraId="206FCD8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内存：</w:t>
            </w:r>
            <w:r>
              <w:rPr>
                <w:rFonts w:ascii="宋体" w:eastAsia="宋体" w:hAnsi="宋体" w:cs="宋体" w:hint="eastAsia"/>
                <w:szCs w:val="21"/>
              </w:rPr>
              <w:t>16G</w:t>
            </w:r>
          </w:p>
          <w:p w14:paraId="7DDDBDFE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硬盘：</w:t>
            </w:r>
            <w:r>
              <w:rPr>
                <w:rFonts w:ascii="宋体" w:eastAsia="宋体" w:hAnsi="宋体" w:cs="宋体" w:hint="eastAsia"/>
                <w:szCs w:val="21"/>
              </w:rPr>
              <w:t>SSD 512G</w:t>
            </w:r>
            <w:r>
              <w:rPr>
                <w:rFonts w:ascii="宋体" w:eastAsia="宋体" w:hAnsi="宋体" w:cs="宋体" w:hint="eastAsia"/>
                <w:szCs w:val="21"/>
              </w:rPr>
              <w:t>，机械硬盘</w:t>
            </w:r>
            <w:r>
              <w:rPr>
                <w:rFonts w:ascii="宋体" w:eastAsia="宋体" w:hAnsi="宋体" w:cs="宋体" w:hint="eastAsia"/>
                <w:szCs w:val="21"/>
              </w:rPr>
              <w:t>1T</w:t>
            </w:r>
          </w:p>
          <w:p w14:paraId="5E9E4E9F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系统：支持</w:t>
            </w:r>
            <w:r>
              <w:rPr>
                <w:rFonts w:ascii="宋体" w:eastAsia="宋体" w:hAnsi="宋体" w:cs="宋体" w:hint="eastAsia"/>
                <w:szCs w:val="21"/>
              </w:rPr>
              <w:t>Win10</w:t>
            </w:r>
            <w:r>
              <w:rPr>
                <w:rFonts w:ascii="宋体" w:eastAsia="宋体" w:hAnsi="宋体" w:cs="宋体" w:hint="eastAsia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szCs w:val="21"/>
              </w:rPr>
              <w:t>Win11</w:t>
            </w:r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  <w:p w14:paraId="2A55CF9B" w14:textId="77777777" w:rsidR="009D3AC7" w:rsidRDefault="009E55F7">
            <w:pPr>
              <w:spacing w:line="240" w:lineRule="atLeas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显示器</w:t>
            </w:r>
            <w:r>
              <w:rPr>
                <w:rFonts w:ascii="宋体" w:eastAsia="宋体" w:hAnsi="宋体" w:cs="宋体" w:hint="eastAsia"/>
                <w:szCs w:val="21"/>
              </w:rPr>
              <w:t>23.8</w:t>
            </w:r>
            <w:r>
              <w:rPr>
                <w:rFonts w:ascii="宋体" w:eastAsia="宋体" w:hAnsi="宋体" w:cs="宋体" w:hint="eastAsia"/>
                <w:szCs w:val="21"/>
              </w:rPr>
              <w:t>高清显示器</w:t>
            </w:r>
          </w:p>
        </w:tc>
      </w:tr>
      <w:tr w:rsidR="009D3AC7" w14:paraId="64EDBEF1" w14:textId="77777777">
        <w:trPr>
          <w:trHeight w:val="574"/>
          <w:jc w:val="center"/>
        </w:trPr>
        <w:tc>
          <w:tcPr>
            <w:tcW w:w="798" w:type="dxa"/>
            <w:gridSpan w:val="2"/>
            <w:vAlign w:val="center"/>
          </w:tcPr>
          <w:p w14:paraId="3031B97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364" w:type="dxa"/>
            <w:gridSpan w:val="2"/>
            <w:vAlign w:val="center"/>
          </w:tcPr>
          <w:p w14:paraId="6E2B2F08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投影仪</w:t>
            </w:r>
          </w:p>
        </w:tc>
        <w:tc>
          <w:tcPr>
            <w:tcW w:w="1238" w:type="dxa"/>
            <w:gridSpan w:val="2"/>
            <w:vAlign w:val="center"/>
          </w:tcPr>
          <w:p w14:paraId="18EC499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CO-FH01</w:t>
            </w:r>
          </w:p>
        </w:tc>
        <w:tc>
          <w:tcPr>
            <w:tcW w:w="812" w:type="dxa"/>
            <w:gridSpan w:val="2"/>
            <w:vAlign w:val="center"/>
          </w:tcPr>
          <w:p w14:paraId="2C6A0CB9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13" w:type="dxa"/>
            <w:vAlign w:val="center"/>
          </w:tcPr>
          <w:p w14:paraId="49DB0334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</w:t>
            </w:r>
          </w:p>
        </w:tc>
        <w:tc>
          <w:tcPr>
            <w:tcW w:w="1031" w:type="dxa"/>
            <w:gridSpan w:val="2"/>
            <w:vAlign w:val="center"/>
          </w:tcPr>
          <w:p w14:paraId="6562F8A1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爱普生（</w:t>
            </w:r>
            <w:r>
              <w:rPr>
                <w:rFonts w:ascii="宋体" w:eastAsia="宋体" w:hAnsi="宋体" w:cs="宋体" w:hint="eastAsia"/>
                <w:szCs w:val="21"/>
              </w:rPr>
              <w:t>EPSON</w:t>
            </w:r>
            <w:r>
              <w:rPr>
                <w:rFonts w:ascii="宋体" w:eastAsia="宋体" w:hAnsi="宋体" w:cs="宋体" w:hint="eastAsia"/>
                <w:szCs w:val="21"/>
              </w:rPr>
              <w:t>）、索尼、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明基</w:t>
            </w:r>
            <w:proofErr w:type="gramEnd"/>
          </w:p>
        </w:tc>
        <w:tc>
          <w:tcPr>
            <w:tcW w:w="4296" w:type="dxa"/>
            <w:gridSpan w:val="4"/>
          </w:tcPr>
          <w:p w14:paraId="757021CD" w14:textId="77777777" w:rsidR="009D3AC7" w:rsidRDefault="009E55F7">
            <w:pPr>
              <w:spacing w:line="240" w:lineRule="atLeas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1080P</w:t>
            </w:r>
            <w:r>
              <w:rPr>
                <w:rFonts w:ascii="宋体" w:eastAsia="宋体" w:hAnsi="宋体" w:cs="宋体" w:hint="eastAsia"/>
                <w:szCs w:val="21"/>
              </w:rPr>
              <w:t>（</w:t>
            </w:r>
            <w:r>
              <w:rPr>
                <w:rFonts w:ascii="宋体" w:eastAsia="宋体" w:hAnsi="宋体" w:cs="宋体" w:hint="eastAsia"/>
                <w:szCs w:val="21"/>
              </w:rPr>
              <w:t>1920x1080</w:t>
            </w:r>
            <w:r>
              <w:rPr>
                <w:rFonts w:ascii="宋体" w:eastAsia="宋体" w:hAnsi="宋体" w:cs="宋体" w:hint="eastAsia"/>
                <w:szCs w:val="21"/>
              </w:rPr>
              <w:t>）高清分辨率，</w:t>
            </w:r>
            <w:r>
              <w:rPr>
                <w:rFonts w:ascii="宋体" w:eastAsia="宋体" w:hAnsi="宋体" w:cs="宋体" w:hint="eastAsia"/>
                <w:szCs w:val="21"/>
              </w:rPr>
              <w:t>8Bit</w:t>
            </w:r>
            <w:r>
              <w:rPr>
                <w:rFonts w:ascii="宋体" w:eastAsia="宋体" w:hAnsi="宋体" w:cs="宋体" w:hint="eastAsia"/>
                <w:szCs w:val="21"/>
              </w:rPr>
              <w:t>色彩深度，</w:t>
            </w:r>
            <w:r>
              <w:rPr>
                <w:rFonts w:ascii="宋体" w:eastAsia="宋体" w:hAnsi="宋体" w:cs="宋体" w:hint="eastAsia"/>
                <w:szCs w:val="21"/>
              </w:rPr>
              <w:t>3000</w:t>
            </w:r>
            <w:r>
              <w:rPr>
                <w:rFonts w:ascii="宋体" w:eastAsia="宋体" w:hAnsi="宋体" w:cs="宋体" w:hint="eastAsia"/>
                <w:szCs w:val="21"/>
              </w:rPr>
              <w:t>流明（</w:t>
            </w:r>
            <w:r>
              <w:rPr>
                <w:rFonts w:ascii="宋体" w:eastAsia="宋体" w:hAnsi="宋体" w:cs="宋体" w:hint="eastAsia"/>
                <w:szCs w:val="21"/>
              </w:rPr>
              <w:t>ISO</w:t>
            </w:r>
            <w:r>
              <w:rPr>
                <w:rFonts w:ascii="宋体" w:eastAsia="宋体" w:hAnsi="宋体" w:cs="宋体" w:hint="eastAsia"/>
                <w:szCs w:val="21"/>
              </w:rPr>
              <w:t>标准）</w:t>
            </w:r>
            <w:r>
              <w:rPr>
                <w:rFonts w:ascii="宋体" w:eastAsia="宋体" w:hAnsi="宋体" w:cs="宋体" w:hint="eastAsia"/>
                <w:szCs w:val="21"/>
              </w:rPr>
              <w:t>*2*3</w:t>
            </w:r>
            <w:r>
              <w:rPr>
                <w:rFonts w:ascii="宋体" w:eastAsia="宋体" w:hAnsi="宋体" w:cs="宋体" w:hint="eastAsia"/>
                <w:szCs w:val="21"/>
              </w:rPr>
              <w:t>高亮度，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标配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szCs w:val="21"/>
              </w:rPr>
              <w:t>吊架</w:t>
            </w:r>
            <w:r>
              <w:rPr>
                <w:rFonts w:ascii="宋体" w:eastAsia="宋体" w:hAnsi="宋体" w:cs="宋体" w:hint="eastAsia"/>
                <w:szCs w:val="21"/>
              </w:rPr>
              <w:t>+120</w:t>
            </w:r>
            <w:r>
              <w:rPr>
                <w:rFonts w:ascii="宋体" w:eastAsia="宋体" w:hAnsi="宋体" w:cs="宋体" w:hint="eastAsia"/>
                <w:szCs w:val="21"/>
              </w:rPr>
              <w:t>英寸幕布</w:t>
            </w:r>
            <w:r>
              <w:rPr>
                <w:rFonts w:ascii="宋体" w:eastAsia="宋体" w:hAnsi="宋体" w:cs="宋体" w:hint="eastAsia"/>
                <w:szCs w:val="21"/>
              </w:rPr>
              <w:t>+</w:t>
            </w:r>
            <w:r>
              <w:rPr>
                <w:rFonts w:ascii="宋体" w:eastAsia="宋体" w:hAnsi="宋体" w:cs="宋体" w:hint="eastAsia"/>
                <w:szCs w:val="21"/>
              </w:rPr>
              <w:t>安装</w:t>
            </w:r>
            <w:r>
              <w:rPr>
                <w:rFonts w:ascii="宋体" w:eastAsia="宋体" w:hAnsi="宋体" w:cs="宋体" w:hint="eastAsia"/>
                <w:szCs w:val="21"/>
              </w:rPr>
              <w:t>+1.5</w:t>
            </w:r>
            <w:r>
              <w:rPr>
                <w:rFonts w:ascii="宋体" w:eastAsia="宋体" w:hAnsi="宋体" w:cs="宋体" w:hint="eastAsia"/>
                <w:szCs w:val="21"/>
              </w:rPr>
              <w:t>米</w:t>
            </w:r>
            <w:r>
              <w:rPr>
                <w:rFonts w:ascii="宋体" w:eastAsia="宋体" w:hAnsi="宋体" w:cs="宋体" w:hint="eastAsia"/>
                <w:szCs w:val="21"/>
              </w:rPr>
              <w:t>HDMI</w:t>
            </w:r>
            <w:r>
              <w:rPr>
                <w:rFonts w:ascii="宋体" w:eastAsia="宋体" w:hAnsi="宋体" w:cs="宋体" w:hint="eastAsia"/>
                <w:szCs w:val="21"/>
              </w:rPr>
              <w:t>线</w:t>
            </w:r>
          </w:p>
        </w:tc>
      </w:tr>
    </w:tbl>
    <w:p w14:paraId="6942BBFF" w14:textId="77777777" w:rsidR="009D3AC7" w:rsidRDefault="009D3AC7">
      <w:pPr>
        <w:jc w:val="left"/>
        <w:rPr>
          <w:szCs w:val="21"/>
        </w:rPr>
      </w:pPr>
    </w:p>
    <w:p w14:paraId="32AC46A6" w14:textId="77777777" w:rsidR="009D3AC7" w:rsidRDefault="009E55F7">
      <w:pPr>
        <w:spacing w:line="360" w:lineRule="atLeast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以下空白</w:t>
      </w:r>
    </w:p>
    <w:sectPr w:rsidR="009D3AC7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29A4C2"/>
    <w:multiLevelType w:val="multilevel"/>
    <w:tmpl w:val="A129A4C2"/>
    <w:lvl w:ilvl="0">
      <w:start w:val="1"/>
      <w:numFmt w:val="chineseCounting"/>
      <w:pStyle w:val="1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>
      <w:start w:val="1"/>
      <w:numFmt w:val="chineseCounting"/>
      <w:suff w:val="space"/>
      <w:lvlText w:val="第%2节"/>
      <w:lvlJc w:val="left"/>
      <w:pPr>
        <w:tabs>
          <w:tab w:val="left" w:pos="420"/>
        </w:tabs>
        <w:ind w:left="0" w:firstLine="402"/>
      </w:pPr>
      <w:rPr>
        <w:rFonts w:ascii="宋体" w:eastAsia="宋体" w:hAnsi="宋体" w:cs="宋体" w:hint="eastAsia"/>
      </w:rPr>
    </w:lvl>
    <w:lvl w:ilvl="2">
      <w:start w:val="1"/>
      <w:numFmt w:val="chineseCounting"/>
      <w:suff w:val="nothing"/>
      <w:lvlText w:val="%3、"/>
      <w:lvlJc w:val="left"/>
      <w:pPr>
        <w:tabs>
          <w:tab w:val="left" w:pos="420"/>
        </w:tabs>
        <w:ind w:left="0" w:firstLine="805"/>
      </w:pPr>
      <w:rPr>
        <w:rFonts w:ascii="宋体" w:eastAsia="宋体" w:hAnsi="宋体" w:cs="宋体" w:hint="eastAsia"/>
        <w:sz w:val="24"/>
        <w:szCs w:val="24"/>
      </w:rPr>
    </w:lvl>
    <w:lvl w:ilvl="3">
      <w:start w:val="1"/>
      <w:numFmt w:val="chineseCounting"/>
      <w:pStyle w:val="4"/>
      <w:suff w:val="nothing"/>
      <w:lvlText w:val="（%4）"/>
      <w:lvlJc w:val="left"/>
      <w:pPr>
        <w:tabs>
          <w:tab w:val="left" w:pos="420"/>
        </w:tabs>
        <w:ind w:left="0" w:firstLine="850"/>
      </w:pPr>
      <w:rPr>
        <w:rFonts w:hint="eastAsia"/>
      </w:rPr>
    </w:lvl>
    <w:lvl w:ilvl="4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NzgxMjU4ZWE5Y2U1OTNmYzY3YjVmZDFiODYxNTQifQ=="/>
  </w:docVars>
  <w:rsids>
    <w:rsidRoot w:val="00EF4617"/>
    <w:rsid w:val="00225378"/>
    <w:rsid w:val="00393E34"/>
    <w:rsid w:val="0055378C"/>
    <w:rsid w:val="007F64EC"/>
    <w:rsid w:val="009D3AC7"/>
    <w:rsid w:val="009E55F7"/>
    <w:rsid w:val="00A870A3"/>
    <w:rsid w:val="00D82A36"/>
    <w:rsid w:val="00EF4617"/>
    <w:rsid w:val="014337F8"/>
    <w:rsid w:val="04295EAE"/>
    <w:rsid w:val="0643470E"/>
    <w:rsid w:val="07261BF2"/>
    <w:rsid w:val="07373DFF"/>
    <w:rsid w:val="08E04EDC"/>
    <w:rsid w:val="0BD05335"/>
    <w:rsid w:val="0CFC644E"/>
    <w:rsid w:val="11A7030A"/>
    <w:rsid w:val="14AB1989"/>
    <w:rsid w:val="14BF2597"/>
    <w:rsid w:val="16AB5C70"/>
    <w:rsid w:val="18C474BD"/>
    <w:rsid w:val="18E37943"/>
    <w:rsid w:val="1B067919"/>
    <w:rsid w:val="1B56146E"/>
    <w:rsid w:val="1FBB1F17"/>
    <w:rsid w:val="1FE33A99"/>
    <w:rsid w:val="227C78B1"/>
    <w:rsid w:val="25FE23B4"/>
    <w:rsid w:val="283D06F2"/>
    <w:rsid w:val="29E74DB9"/>
    <w:rsid w:val="2A5266D7"/>
    <w:rsid w:val="2ACD5726"/>
    <w:rsid w:val="2AE86769"/>
    <w:rsid w:val="2DD315A5"/>
    <w:rsid w:val="311F2496"/>
    <w:rsid w:val="318D7307"/>
    <w:rsid w:val="3222203A"/>
    <w:rsid w:val="32D9292F"/>
    <w:rsid w:val="34720A30"/>
    <w:rsid w:val="35424185"/>
    <w:rsid w:val="3A195A87"/>
    <w:rsid w:val="3CBE19AA"/>
    <w:rsid w:val="3E361DEC"/>
    <w:rsid w:val="3EC3599D"/>
    <w:rsid w:val="427174BE"/>
    <w:rsid w:val="435172E1"/>
    <w:rsid w:val="43E202FE"/>
    <w:rsid w:val="45B35D34"/>
    <w:rsid w:val="45CD7101"/>
    <w:rsid w:val="45E22BAD"/>
    <w:rsid w:val="46C202E8"/>
    <w:rsid w:val="479C322F"/>
    <w:rsid w:val="4997476B"/>
    <w:rsid w:val="4DF47921"/>
    <w:rsid w:val="4E874532"/>
    <w:rsid w:val="5453737E"/>
    <w:rsid w:val="57715408"/>
    <w:rsid w:val="585E4A20"/>
    <w:rsid w:val="58BD65BD"/>
    <w:rsid w:val="5A826B00"/>
    <w:rsid w:val="5B7756EE"/>
    <w:rsid w:val="5C381066"/>
    <w:rsid w:val="5D4838D6"/>
    <w:rsid w:val="5D6B1282"/>
    <w:rsid w:val="5ECC465D"/>
    <w:rsid w:val="60581667"/>
    <w:rsid w:val="61A91D7E"/>
    <w:rsid w:val="61FC6D54"/>
    <w:rsid w:val="62780D36"/>
    <w:rsid w:val="633805C9"/>
    <w:rsid w:val="635339DA"/>
    <w:rsid w:val="63677391"/>
    <w:rsid w:val="69434854"/>
    <w:rsid w:val="69B313B8"/>
    <w:rsid w:val="6A177E6D"/>
    <w:rsid w:val="6C9A45DE"/>
    <w:rsid w:val="6CD96180"/>
    <w:rsid w:val="6FB940CF"/>
    <w:rsid w:val="71086E73"/>
    <w:rsid w:val="73577E87"/>
    <w:rsid w:val="74FB1FD3"/>
    <w:rsid w:val="77ED7D29"/>
    <w:rsid w:val="78273FFB"/>
    <w:rsid w:val="78767001"/>
    <w:rsid w:val="79315C08"/>
    <w:rsid w:val="7AEB3E1D"/>
    <w:rsid w:val="7D1C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tabs>
        <w:tab w:val="clear" w:pos="0"/>
        <w:tab w:val="left" w:pos="420"/>
      </w:tabs>
      <w:spacing w:before="340" w:after="330"/>
      <w:jc w:val="left"/>
      <w:outlineLvl w:val="0"/>
    </w:pPr>
    <w:rPr>
      <w:rFonts w:ascii="Times New Roman" w:eastAsia="宋体" w:hAnsi="Times New Roman"/>
      <w:b/>
      <w:snapToGrid w:val="0"/>
      <w:kern w:val="44"/>
      <w:sz w:val="28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keepNext/>
      <w:keepLines/>
      <w:numPr>
        <w:ilvl w:val="3"/>
        <w:numId w:val="1"/>
      </w:numPr>
      <w:outlineLvl w:val="3"/>
    </w:pPr>
    <w:rPr>
      <w:rFonts w:ascii="Arial" w:eastAsia="黑体" w:hAnsi="Arial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tabs>
        <w:tab w:val="clear" w:pos="0"/>
        <w:tab w:val="left" w:pos="420"/>
      </w:tabs>
      <w:spacing w:before="340" w:after="330"/>
      <w:jc w:val="left"/>
      <w:outlineLvl w:val="0"/>
    </w:pPr>
    <w:rPr>
      <w:rFonts w:ascii="Times New Roman" w:eastAsia="宋体" w:hAnsi="Times New Roman"/>
      <w:b/>
      <w:snapToGrid w:val="0"/>
      <w:kern w:val="44"/>
      <w:sz w:val="28"/>
    </w:rPr>
  </w:style>
  <w:style w:type="paragraph" w:styleId="4">
    <w:name w:val="heading 4"/>
    <w:basedOn w:val="a"/>
    <w:next w:val="a"/>
    <w:autoRedefine/>
    <w:uiPriority w:val="9"/>
    <w:semiHidden/>
    <w:unhideWhenUsed/>
    <w:qFormat/>
    <w:pPr>
      <w:keepNext/>
      <w:keepLines/>
      <w:numPr>
        <w:ilvl w:val="3"/>
        <w:numId w:val="1"/>
      </w:numPr>
      <w:outlineLvl w:val="3"/>
    </w:pPr>
    <w:rPr>
      <w:rFonts w:ascii="Arial" w:eastAsia="黑体" w:hAnsi="Arial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2C7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。陈晓东-</dc:creator>
  <cp:lastModifiedBy>zhb</cp:lastModifiedBy>
  <cp:revision>7</cp:revision>
  <dcterms:created xsi:type="dcterms:W3CDTF">2024-05-20T07:45:00Z</dcterms:created>
  <dcterms:modified xsi:type="dcterms:W3CDTF">2024-07-17T08:39:00Z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5F3EABA924A04EBBA18D83DA151E156B_13</vt:lpwstr>
  </property>
</Properties>
</file>