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2604E" w14:textId="77777777" w:rsidR="00A52F95" w:rsidRDefault="00A52F95" w:rsidP="00A52F95">
      <w:pPr>
        <w:rPr>
          <w:b/>
          <w:bCs/>
        </w:rPr>
      </w:pPr>
      <w:r>
        <w:rPr>
          <w:rFonts w:ascii="仿宋_GB2312" w:eastAsia="仿宋_GB2312" w:hint="eastAsia"/>
          <w:b/>
          <w:bCs/>
          <w:sz w:val="28"/>
          <w:szCs w:val="28"/>
        </w:rPr>
        <w:t>附件：外语学院数字语言教学软件技术参数</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6"/>
        <w:gridCol w:w="859"/>
        <w:gridCol w:w="11810"/>
        <w:gridCol w:w="696"/>
      </w:tblGrid>
      <w:tr w:rsidR="00A52F95" w14:paraId="435344C8" w14:textId="77777777" w:rsidTr="00C92044">
        <w:tc>
          <w:tcPr>
            <w:tcW w:w="696" w:type="dxa"/>
            <w:noWrap/>
            <w:vAlign w:val="center"/>
          </w:tcPr>
          <w:p w14:paraId="02B58F45" w14:textId="77777777" w:rsidR="00A52F95" w:rsidRDefault="00A52F95" w:rsidP="00C92044">
            <w:pPr>
              <w:widowControl/>
              <w:jc w:val="center"/>
              <w:rPr>
                <w:rFonts w:ascii="宋体" w:hAnsi="宋体" w:cs="宋体"/>
                <w:kern w:val="0"/>
                <w:sz w:val="24"/>
              </w:rPr>
            </w:pPr>
            <w:r>
              <w:rPr>
                <w:rFonts w:ascii="宋体" w:hAnsi="宋体" w:cs="宋体" w:hint="eastAsia"/>
                <w:kern w:val="0"/>
                <w:sz w:val="24"/>
              </w:rPr>
              <w:t>序号</w:t>
            </w:r>
          </w:p>
        </w:tc>
        <w:tc>
          <w:tcPr>
            <w:tcW w:w="859" w:type="dxa"/>
            <w:noWrap/>
            <w:vAlign w:val="center"/>
          </w:tcPr>
          <w:p w14:paraId="0A45F228" w14:textId="77777777" w:rsidR="00A52F95" w:rsidRDefault="00A52F95" w:rsidP="00C92044">
            <w:pPr>
              <w:widowControl/>
              <w:jc w:val="center"/>
              <w:rPr>
                <w:rFonts w:ascii="宋体" w:hAnsi="宋体" w:cs="宋体"/>
                <w:kern w:val="0"/>
                <w:sz w:val="24"/>
              </w:rPr>
            </w:pPr>
            <w:r>
              <w:rPr>
                <w:rFonts w:ascii="宋体" w:hAnsi="宋体" w:cs="宋体" w:hint="eastAsia"/>
                <w:kern w:val="0"/>
                <w:sz w:val="24"/>
              </w:rPr>
              <w:t>设备名称</w:t>
            </w:r>
          </w:p>
        </w:tc>
        <w:tc>
          <w:tcPr>
            <w:tcW w:w="11810" w:type="dxa"/>
            <w:noWrap/>
            <w:vAlign w:val="center"/>
          </w:tcPr>
          <w:p w14:paraId="3867A2D4" w14:textId="77777777" w:rsidR="00A52F95" w:rsidRDefault="00A52F95" w:rsidP="00C92044">
            <w:pPr>
              <w:widowControl/>
              <w:jc w:val="center"/>
              <w:rPr>
                <w:rFonts w:ascii="宋体" w:hAnsi="宋体" w:cs="宋体"/>
                <w:kern w:val="0"/>
                <w:sz w:val="24"/>
              </w:rPr>
            </w:pPr>
            <w:r>
              <w:rPr>
                <w:rFonts w:ascii="宋体" w:hAnsi="宋体" w:cs="宋体" w:hint="eastAsia"/>
                <w:kern w:val="0"/>
                <w:sz w:val="24"/>
              </w:rPr>
              <w:t>技术参数</w:t>
            </w:r>
          </w:p>
        </w:tc>
        <w:tc>
          <w:tcPr>
            <w:tcW w:w="696" w:type="dxa"/>
            <w:noWrap/>
            <w:vAlign w:val="center"/>
          </w:tcPr>
          <w:p w14:paraId="7ADE759F" w14:textId="77777777" w:rsidR="00A52F95" w:rsidRDefault="00A52F95" w:rsidP="00C92044">
            <w:pPr>
              <w:widowControl/>
              <w:jc w:val="center"/>
              <w:rPr>
                <w:rFonts w:ascii="宋体" w:hAnsi="宋体" w:cs="宋体"/>
                <w:kern w:val="0"/>
                <w:sz w:val="24"/>
              </w:rPr>
            </w:pPr>
            <w:r>
              <w:rPr>
                <w:rFonts w:ascii="宋体" w:hAnsi="宋体" w:cs="宋体" w:hint="eastAsia"/>
                <w:kern w:val="0"/>
                <w:sz w:val="24"/>
              </w:rPr>
              <w:t>数量</w:t>
            </w:r>
          </w:p>
        </w:tc>
      </w:tr>
      <w:tr w:rsidR="00A52F95" w14:paraId="0B8E61F9" w14:textId="77777777" w:rsidTr="00C92044">
        <w:tc>
          <w:tcPr>
            <w:tcW w:w="696" w:type="dxa"/>
            <w:shd w:val="clear" w:color="000000" w:fill="FFFFFF"/>
            <w:noWrap/>
            <w:vAlign w:val="center"/>
          </w:tcPr>
          <w:p w14:paraId="6C827569" w14:textId="77777777" w:rsidR="00A52F95" w:rsidRDefault="00A52F95" w:rsidP="00C92044">
            <w:pPr>
              <w:widowControl/>
              <w:jc w:val="center"/>
              <w:rPr>
                <w:rFonts w:ascii="宋体" w:hAnsi="宋体" w:cs="宋体"/>
                <w:kern w:val="0"/>
                <w:sz w:val="20"/>
                <w:szCs w:val="20"/>
              </w:rPr>
            </w:pPr>
            <w:r>
              <w:rPr>
                <w:rFonts w:ascii="宋体" w:hAnsi="宋体" w:cs="宋体" w:hint="eastAsia"/>
                <w:kern w:val="0"/>
                <w:sz w:val="20"/>
                <w:szCs w:val="20"/>
              </w:rPr>
              <w:t>1</w:t>
            </w:r>
          </w:p>
        </w:tc>
        <w:tc>
          <w:tcPr>
            <w:tcW w:w="859" w:type="dxa"/>
            <w:shd w:val="clear" w:color="000000" w:fill="FFFFFF"/>
            <w:noWrap/>
            <w:vAlign w:val="center"/>
          </w:tcPr>
          <w:p w14:paraId="63DF254B" w14:textId="77777777" w:rsidR="00A52F95" w:rsidRDefault="00A52F95" w:rsidP="00C92044">
            <w:pPr>
              <w:widowControl/>
              <w:jc w:val="center"/>
              <w:rPr>
                <w:rFonts w:ascii="宋体" w:hAnsi="宋体" w:cs="宋体"/>
                <w:kern w:val="0"/>
                <w:sz w:val="20"/>
                <w:szCs w:val="20"/>
              </w:rPr>
            </w:pPr>
            <w:r>
              <w:rPr>
                <w:rFonts w:ascii="宋体" w:hAnsi="宋体" w:cs="宋体" w:hint="eastAsia"/>
                <w:kern w:val="0"/>
                <w:sz w:val="20"/>
                <w:szCs w:val="20"/>
              </w:rPr>
              <w:t>数字语言实验室软件V3.0</w:t>
            </w:r>
          </w:p>
        </w:tc>
        <w:tc>
          <w:tcPr>
            <w:tcW w:w="11810" w:type="dxa"/>
            <w:shd w:val="clear" w:color="000000" w:fill="FFFFFF"/>
            <w:vAlign w:val="center"/>
          </w:tcPr>
          <w:p w14:paraId="02A69AAC" w14:textId="77777777" w:rsidR="00A52F95" w:rsidRDefault="00A52F95" w:rsidP="00C92044">
            <w:pPr>
              <w:widowControl/>
              <w:jc w:val="left"/>
              <w:rPr>
                <w:rFonts w:ascii="宋体" w:hAnsi="宋体" w:cs="宋体"/>
                <w:kern w:val="0"/>
                <w:sz w:val="20"/>
                <w:szCs w:val="20"/>
              </w:rPr>
            </w:pPr>
            <w:r>
              <w:rPr>
                <w:rFonts w:ascii="宋体" w:hAnsi="宋体" w:cs="宋体" w:hint="eastAsia"/>
                <w:kern w:val="0"/>
                <w:sz w:val="20"/>
                <w:szCs w:val="20"/>
              </w:rPr>
              <w:t>▲1.支持Windows和Android等操作系统，能满足语言实验教学需要，提供中国教育技术协会外语专业委员会包含此功能描述的产品认证报告复印件并加盖生产厂家公章。</w:t>
            </w:r>
          </w:p>
          <w:p w14:paraId="4C886597" w14:textId="77777777" w:rsidR="00A52F95" w:rsidRDefault="00A52F95" w:rsidP="00C92044">
            <w:pPr>
              <w:widowControl/>
              <w:jc w:val="left"/>
              <w:rPr>
                <w:rFonts w:ascii="宋体" w:hAnsi="宋体" w:cs="宋体"/>
                <w:kern w:val="0"/>
                <w:sz w:val="20"/>
                <w:szCs w:val="20"/>
              </w:rPr>
            </w:pPr>
            <w:r>
              <w:rPr>
                <w:rFonts w:ascii="宋体" w:hAnsi="宋体" w:cs="宋体" w:hint="eastAsia"/>
                <w:kern w:val="0"/>
                <w:sz w:val="20"/>
                <w:szCs w:val="20"/>
              </w:rPr>
              <w:t>2.具有屏幕广播功能，且可以使用画笔对课件作相关标识，画笔支持10块画板，每块画板支持透明、绿底、黑底、白底等呈现方式，满足教师不同的显示需求。也可以把某一个学生的屏幕分享给所有的学生或者指定的学生，支持录制成MP4视频文件。(提供软件截图)</w:t>
            </w:r>
          </w:p>
          <w:p w14:paraId="27AE3909" w14:textId="77777777" w:rsidR="00A52F95" w:rsidRDefault="00A52F95" w:rsidP="00C92044">
            <w:pPr>
              <w:widowControl/>
              <w:jc w:val="left"/>
              <w:rPr>
                <w:rFonts w:ascii="宋体" w:hAnsi="宋体" w:cs="宋体"/>
                <w:kern w:val="0"/>
                <w:sz w:val="20"/>
                <w:szCs w:val="20"/>
              </w:rPr>
            </w:pPr>
            <w:r>
              <w:rPr>
                <w:rFonts w:ascii="宋体" w:hAnsi="宋体" w:cs="宋体" w:hint="eastAsia"/>
                <w:kern w:val="0"/>
                <w:sz w:val="20"/>
                <w:szCs w:val="20"/>
              </w:rPr>
              <w:t>3.在进行屏幕广播带音视频的课件时，可以同时进行语音对讲，并可以把教师电脑课件的声音和教师麦克风的声音同时广播给所有学生端，学生端可以针对自己的需要分别调节教师课件的音量和教师麦克风的音量，即可以把教师课件的声音在左声道听，教师麦克风的声音在右声道听，同时</w:t>
            </w:r>
            <w:proofErr w:type="gramStart"/>
            <w:r>
              <w:rPr>
                <w:rFonts w:ascii="宋体" w:hAnsi="宋体" w:cs="宋体" w:hint="eastAsia"/>
                <w:kern w:val="0"/>
                <w:sz w:val="20"/>
                <w:szCs w:val="20"/>
              </w:rPr>
              <w:t>学生端还可以</w:t>
            </w:r>
            <w:proofErr w:type="gramEnd"/>
            <w:r>
              <w:rPr>
                <w:rFonts w:ascii="宋体" w:hAnsi="宋体" w:cs="宋体" w:hint="eastAsia"/>
                <w:kern w:val="0"/>
                <w:sz w:val="20"/>
                <w:szCs w:val="20"/>
              </w:rPr>
              <w:t>对左右声道音量分别调节，系统支持笔记本电脑作业教师主控计算机时，也可实现此功能。（依据有CNAS资质的国家级广电质量检测中心加盖生产企业公章的检测报告）</w:t>
            </w:r>
          </w:p>
          <w:p w14:paraId="61CEDD51" w14:textId="77777777" w:rsidR="00A52F95" w:rsidRDefault="00A52F95" w:rsidP="00C92044">
            <w:pPr>
              <w:widowControl/>
              <w:jc w:val="left"/>
              <w:rPr>
                <w:rFonts w:ascii="宋体" w:hAnsi="宋体" w:cs="宋体"/>
                <w:kern w:val="0"/>
                <w:sz w:val="20"/>
                <w:szCs w:val="20"/>
              </w:rPr>
            </w:pPr>
            <w:r>
              <w:rPr>
                <w:rFonts w:ascii="宋体" w:hAnsi="宋体" w:cs="宋体" w:hint="eastAsia"/>
                <w:kern w:val="0"/>
                <w:sz w:val="20"/>
                <w:szCs w:val="20"/>
              </w:rPr>
              <w:t>4.系统具有录音视图，教师可以一键开始/暂停/停止所有学生进行全程双轨录音，教师可以一键回放录音，让每个学生自己听自己的录音；也可以把某个学生的录音回放给所有的学生，双轨录音功能：要求系统须提供双轨录音功能，即可将两名同学的对话声或是将原语和</w:t>
            </w:r>
            <w:proofErr w:type="gramStart"/>
            <w:r>
              <w:rPr>
                <w:rFonts w:ascii="宋体" w:hAnsi="宋体" w:cs="宋体" w:hint="eastAsia"/>
                <w:kern w:val="0"/>
                <w:sz w:val="20"/>
                <w:szCs w:val="20"/>
              </w:rPr>
              <w:t>译语</w:t>
            </w:r>
            <w:proofErr w:type="gramEnd"/>
            <w:r>
              <w:rPr>
                <w:rFonts w:ascii="宋体" w:hAnsi="宋体" w:cs="宋体" w:hint="eastAsia"/>
                <w:kern w:val="0"/>
                <w:sz w:val="20"/>
                <w:szCs w:val="20"/>
              </w:rPr>
              <w:t>分别录制在同一文件中的不同轨道上，且采样率≥48KHz、延时≤3ms，以方便教师点评及打分（依据有CNAS资质的国家级广电质量检测中心加盖生产企业公章的检测报告）。须要求录音文件直接生成MP3录音格式，在同一个界面上列出所有的历史录音。</w:t>
            </w:r>
          </w:p>
          <w:p w14:paraId="580D5E77" w14:textId="77777777" w:rsidR="00A52F95" w:rsidRDefault="00A52F95" w:rsidP="00C92044">
            <w:pPr>
              <w:widowControl/>
              <w:jc w:val="left"/>
              <w:rPr>
                <w:rFonts w:ascii="宋体" w:hAnsi="宋体" w:cs="宋体"/>
                <w:kern w:val="0"/>
                <w:sz w:val="20"/>
                <w:szCs w:val="20"/>
              </w:rPr>
            </w:pPr>
            <w:r>
              <w:rPr>
                <w:rFonts w:ascii="宋体" w:hAnsi="宋体" w:cs="宋体" w:hint="eastAsia"/>
                <w:kern w:val="0"/>
                <w:sz w:val="20"/>
                <w:szCs w:val="20"/>
              </w:rPr>
              <w:t>★5.流畅的网络影音广播功能，可同时发布24路音视频节目，每路频道既可播放本地音视频文件也可以播放外接多媒体设备信号。学生可根据自己的兴趣爱好任意选择频道进行观看，教师也可以设置学生收看某一频道，支持0.5-2倍变速</w:t>
            </w:r>
            <w:proofErr w:type="gramStart"/>
            <w:r>
              <w:rPr>
                <w:rFonts w:ascii="宋体" w:hAnsi="宋体" w:cs="宋体" w:hint="eastAsia"/>
                <w:kern w:val="0"/>
                <w:sz w:val="20"/>
                <w:szCs w:val="20"/>
              </w:rPr>
              <w:t>不</w:t>
            </w:r>
            <w:proofErr w:type="gramEnd"/>
            <w:r>
              <w:rPr>
                <w:rFonts w:ascii="宋体" w:hAnsi="宋体" w:cs="宋体" w:hint="eastAsia"/>
                <w:kern w:val="0"/>
                <w:sz w:val="20"/>
                <w:szCs w:val="20"/>
              </w:rPr>
              <w:t>变调，支持4K视频的广播；(提供软件截图)</w:t>
            </w:r>
          </w:p>
          <w:p w14:paraId="13EDE69B" w14:textId="77777777" w:rsidR="00A52F95" w:rsidRDefault="00A52F95" w:rsidP="00C92044">
            <w:pPr>
              <w:widowControl/>
              <w:jc w:val="left"/>
              <w:rPr>
                <w:rFonts w:ascii="宋体" w:hAnsi="宋体" w:cs="宋体"/>
                <w:kern w:val="0"/>
                <w:sz w:val="20"/>
                <w:szCs w:val="20"/>
              </w:rPr>
            </w:pPr>
            <w:r>
              <w:rPr>
                <w:rFonts w:ascii="宋体" w:hAnsi="宋体" w:cs="宋体" w:hint="eastAsia"/>
                <w:kern w:val="0"/>
                <w:sz w:val="20"/>
                <w:szCs w:val="20"/>
              </w:rPr>
              <w:t>6.教师可以将全体学生分为若干小组进行会话练习；可以设定多个讨论主题，由学生自行加入主题进行口语交流，同时学生可将语音讨论过程以mp3文件录制下来。</w:t>
            </w:r>
          </w:p>
          <w:p w14:paraId="28B486F3" w14:textId="77777777" w:rsidR="00A52F95" w:rsidRDefault="00A52F95" w:rsidP="00C92044">
            <w:pPr>
              <w:widowControl/>
              <w:jc w:val="left"/>
              <w:rPr>
                <w:rFonts w:ascii="宋体" w:hAnsi="宋体" w:cs="宋体"/>
                <w:kern w:val="0"/>
                <w:sz w:val="20"/>
                <w:szCs w:val="20"/>
              </w:rPr>
            </w:pPr>
            <w:r>
              <w:rPr>
                <w:rFonts w:ascii="宋体" w:hAnsi="宋体" w:cs="宋体" w:hint="eastAsia"/>
                <w:kern w:val="0"/>
                <w:sz w:val="20"/>
                <w:szCs w:val="20"/>
              </w:rPr>
              <w:t>7.可视授课：学生可以通过学生端显示屏清晰看到教师的板书、面部表情以及口型等，并能够实现唇音同步，支持录制成MP4视频文件。(提供软件截图)</w:t>
            </w:r>
          </w:p>
          <w:p w14:paraId="30A9EC6C" w14:textId="77777777" w:rsidR="00A52F95" w:rsidRDefault="00A52F95" w:rsidP="00C92044">
            <w:pPr>
              <w:widowControl/>
              <w:jc w:val="left"/>
              <w:rPr>
                <w:rFonts w:ascii="宋体" w:hAnsi="宋体" w:cs="宋体"/>
                <w:kern w:val="0"/>
                <w:sz w:val="20"/>
                <w:szCs w:val="20"/>
              </w:rPr>
            </w:pPr>
            <w:r>
              <w:rPr>
                <w:rFonts w:ascii="宋体" w:hAnsi="宋体" w:cs="宋体" w:hint="eastAsia"/>
                <w:kern w:val="0"/>
                <w:sz w:val="20"/>
                <w:szCs w:val="20"/>
              </w:rPr>
              <w:lastRenderedPageBreak/>
              <w:t>8.监听监视点评：老师在监听学生朗读或口语表达时，可以随时对学生的发音情况进行标记提醒，比如：声音太小、声音过慢、声音过快、自定义等，并实时提醒学生，如果学生机安装了摄像头还可以同时监视学生发音的口形。</w:t>
            </w:r>
          </w:p>
          <w:p w14:paraId="01DFC467" w14:textId="77777777" w:rsidR="00A52F95" w:rsidRDefault="00A52F95" w:rsidP="00C92044">
            <w:pPr>
              <w:widowControl/>
              <w:jc w:val="left"/>
              <w:rPr>
                <w:rFonts w:ascii="宋体" w:hAnsi="宋体" w:cs="宋体"/>
                <w:kern w:val="0"/>
                <w:sz w:val="20"/>
                <w:szCs w:val="20"/>
              </w:rPr>
            </w:pPr>
            <w:r>
              <w:rPr>
                <w:rFonts w:ascii="宋体" w:hAnsi="宋体" w:cs="宋体" w:hint="eastAsia"/>
                <w:kern w:val="0"/>
                <w:sz w:val="20"/>
                <w:szCs w:val="20"/>
              </w:rPr>
              <w:t>9.录音回放标记：在教学学生图标视图中，曾经</w:t>
            </w:r>
            <w:proofErr w:type="gramStart"/>
            <w:r>
              <w:rPr>
                <w:rFonts w:ascii="宋体" w:hAnsi="宋体" w:cs="宋体" w:hint="eastAsia"/>
                <w:kern w:val="0"/>
                <w:sz w:val="20"/>
                <w:szCs w:val="20"/>
              </w:rPr>
              <w:t>被教学</w:t>
            </w:r>
            <w:proofErr w:type="gramEnd"/>
            <w:r>
              <w:rPr>
                <w:rFonts w:ascii="宋体" w:hAnsi="宋体" w:cs="宋体" w:hint="eastAsia"/>
                <w:kern w:val="0"/>
                <w:sz w:val="20"/>
                <w:szCs w:val="20"/>
              </w:rPr>
              <w:t>标记过的学生图标会被打星号，这些学生的录音在被回放时，也会在回放进度</w:t>
            </w:r>
            <w:proofErr w:type="gramStart"/>
            <w:r>
              <w:rPr>
                <w:rFonts w:ascii="宋体" w:hAnsi="宋体" w:cs="宋体" w:hint="eastAsia"/>
                <w:kern w:val="0"/>
                <w:sz w:val="20"/>
                <w:szCs w:val="20"/>
              </w:rPr>
              <w:t>条显示</w:t>
            </w:r>
            <w:proofErr w:type="gramEnd"/>
            <w:r>
              <w:rPr>
                <w:rFonts w:ascii="宋体" w:hAnsi="宋体" w:cs="宋体" w:hint="eastAsia"/>
                <w:kern w:val="0"/>
                <w:sz w:val="20"/>
                <w:szCs w:val="20"/>
              </w:rPr>
              <w:t>声音太小、声音过慢、声音过快、自定义等标记，方便教师进行讲解。</w:t>
            </w:r>
          </w:p>
          <w:p w14:paraId="007E5CBE" w14:textId="77777777" w:rsidR="00A52F95" w:rsidRDefault="00A52F95" w:rsidP="00C92044">
            <w:pPr>
              <w:widowControl/>
              <w:jc w:val="left"/>
              <w:rPr>
                <w:rFonts w:ascii="宋体" w:hAnsi="宋体" w:cs="宋体"/>
                <w:kern w:val="0"/>
                <w:sz w:val="20"/>
                <w:szCs w:val="20"/>
              </w:rPr>
            </w:pPr>
            <w:r>
              <w:rPr>
                <w:rFonts w:ascii="宋体" w:hAnsi="宋体" w:cs="宋体" w:hint="eastAsia"/>
                <w:kern w:val="0"/>
                <w:sz w:val="20"/>
                <w:szCs w:val="20"/>
              </w:rPr>
              <w:t>10.支持音箱编解码教学机，教师端软件在不影响教师</w:t>
            </w:r>
            <w:proofErr w:type="gramStart"/>
            <w:r>
              <w:rPr>
                <w:rFonts w:ascii="宋体" w:hAnsi="宋体" w:cs="宋体" w:hint="eastAsia"/>
                <w:kern w:val="0"/>
                <w:sz w:val="20"/>
                <w:szCs w:val="20"/>
              </w:rPr>
              <w:t>耳麦正常</w:t>
            </w:r>
            <w:proofErr w:type="gramEnd"/>
            <w:r>
              <w:rPr>
                <w:rFonts w:ascii="宋体" w:hAnsi="宋体" w:cs="宋体" w:hint="eastAsia"/>
                <w:kern w:val="0"/>
                <w:sz w:val="20"/>
                <w:szCs w:val="20"/>
              </w:rPr>
              <w:t>使用的情况下，可以一键开启/停止教室音箱的声音，音箱编解码教学机与教师端之间用网线连接。</w:t>
            </w:r>
          </w:p>
          <w:p w14:paraId="0AB896C8" w14:textId="77777777" w:rsidR="00A52F95" w:rsidRDefault="00A52F95" w:rsidP="00C92044">
            <w:pPr>
              <w:widowControl/>
              <w:jc w:val="left"/>
              <w:rPr>
                <w:rFonts w:ascii="宋体" w:hAnsi="宋体" w:cs="宋体"/>
                <w:kern w:val="0"/>
                <w:sz w:val="20"/>
                <w:szCs w:val="20"/>
              </w:rPr>
            </w:pPr>
            <w:r>
              <w:rPr>
                <w:rFonts w:ascii="宋体" w:hAnsi="宋体" w:cs="宋体" w:hint="eastAsia"/>
                <w:kern w:val="0"/>
                <w:sz w:val="20"/>
                <w:szCs w:val="20"/>
              </w:rPr>
              <w:t>★11. 自由发言功能：教师选择自由发言功能时，学生可以通过点击发言键实现自由发言。</w:t>
            </w:r>
          </w:p>
          <w:p w14:paraId="667D3224" w14:textId="77777777" w:rsidR="00A52F95" w:rsidRDefault="00A52F95" w:rsidP="00C92044">
            <w:pPr>
              <w:widowControl/>
              <w:jc w:val="left"/>
              <w:rPr>
                <w:rFonts w:ascii="宋体" w:hAnsi="宋体" w:cs="宋体"/>
                <w:kern w:val="0"/>
                <w:sz w:val="20"/>
                <w:szCs w:val="20"/>
              </w:rPr>
            </w:pPr>
            <w:r>
              <w:rPr>
                <w:rFonts w:ascii="宋体" w:hAnsi="宋体" w:cs="宋体" w:hint="eastAsia"/>
                <w:kern w:val="0"/>
                <w:sz w:val="20"/>
                <w:szCs w:val="20"/>
              </w:rPr>
              <w:t>★12.能同时把教师电脑课件的声音和麦克风的声音同时广播给所有学生，每个学生可以针对自己的水平调节教师课件的音量和教师麦克风的音量，还支持左右声道音量分别调节，把教师课件的声音在左声道听，教师麦克风的音量在右声道听。</w:t>
            </w:r>
          </w:p>
          <w:p w14:paraId="6BF984B2" w14:textId="77777777" w:rsidR="00A52F95" w:rsidRDefault="00A52F95" w:rsidP="00C92044">
            <w:pPr>
              <w:widowControl/>
              <w:jc w:val="left"/>
              <w:rPr>
                <w:rFonts w:ascii="宋体" w:hAnsi="宋体" w:cs="宋体"/>
                <w:kern w:val="0"/>
                <w:sz w:val="20"/>
                <w:szCs w:val="20"/>
              </w:rPr>
            </w:pPr>
            <w:r>
              <w:rPr>
                <w:rFonts w:ascii="宋体" w:hAnsi="宋体" w:cs="宋体" w:hint="eastAsia"/>
                <w:kern w:val="0"/>
                <w:sz w:val="20"/>
                <w:szCs w:val="20"/>
              </w:rPr>
              <w:t>13.统一录像功能:支持在授课过程中，一键录制所有终端摄像头画面，录制内容同步保存到教师端，方便回放和归档；支持录像广播功能，将所选学生的录像广播到所有学生终端，方便教师进行录像点评；支持录像全体回放，所有终端各自回放自己的视频录像。</w:t>
            </w:r>
          </w:p>
          <w:p w14:paraId="5E64891D" w14:textId="77777777" w:rsidR="00A52F95" w:rsidRDefault="00A52F95" w:rsidP="00C92044">
            <w:pPr>
              <w:widowControl/>
              <w:jc w:val="left"/>
              <w:rPr>
                <w:rFonts w:ascii="宋体" w:hAnsi="宋体" w:cs="宋体"/>
                <w:kern w:val="0"/>
                <w:sz w:val="20"/>
                <w:szCs w:val="20"/>
              </w:rPr>
            </w:pPr>
            <w:r>
              <w:rPr>
                <w:rFonts w:ascii="宋体" w:hAnsi="宋体" w:cs="宋体" w:hint="eastAsia"/>
                <w:kern w:val="0"/>
                <w:sz w:val="20"/>
                <w:szCs w:val="20"/>
              </w:rPr>
              <w:t>14.支持人脸识别签到功能，通过学生单元摄像头，系统可进行人脸识别，采集在座所有学生的头像照片，控制程序将学生的头像对应座位号和学生名称形成座位布局图。</w:t>
            </w:r>
          </w:p>
          <w:p w14:paraId="51ECFF77" w14:textId="77777777" w:rsidR="00A52F95" w:rsidRDefault="00A52F95" w:rsidP="00C92044">
            <w:pPr>
              <w:widowControl/>
              <w:jc w:val="left"/>
              <w:rPr>
                <w:rFonts w:ascii="宋体" w:hAnsi="宋体" w:cs="宋体"/>
                <w:kern w:val="0"/>
                <w:sz w:val="20"/>
                <w:szCs w:val="20"/>
              </w:rPr>
            </w:pPr>
            <w:r>
              <w:rPr>
                <w:rFonts w:ascii="宋体" w:hAnsi="宋体" w:cs="宋体" w:hint="eastAsia"/>
                <w:kern w:val="0"/>
                <w:sz w:val="20"/>
                <w:szCs w:val="20"/>
              </w:rPr>
              <w:t>▲15.提供中华人民共和国计算机软件著作权证书。</w:t>
            </w:r>
          </w:p>
          <w:p w14:paraId="0C116195" w14:textId="77777777" w:rsidR="00A52F95" w:rsidRDefault="00A52F95" w:rsidP="00C92044">
            <w:pPr>
              <w:widowControl/>
              <w:jc w:val="left"/>
              <w:rPr>
                <w:rFonts w:ascii="宋体" w:hAnsi="宋体" w:cs="宋体"/>
                <w:kern w:val="0"/>
                <w:sz w:val="20"/>
                <w:szCs w:val="20"/>
              </w:rPr>
            </w:pPr>
            <w:r>
              <w:rPr>
                <w:rFonts w:ascii="宋体" w:hAnsi="宋体" w:cs="宋体" w:hint="eastAsia"/>
                <w:kern w:val="0"/>
                <w:sz w:val="20"/>
                <w:szCs w:val="20"/>
              </w:rPr>
              <w:t>▲16.提供包含“支持Android和Windows”的国家级测试报告。</w:t>
            </w:r>
          </w:p>
          <w:p w14:paraId="11D95372" w14:textId="77777777" w:rsidR="00A52F95" w:rsidRDefault="00A52F95" w:rsidP="00C92044">
            <w:pPr>
              <w:widowControl/>
              <w:jc w:val="left"/>
              <w:rPr>
                <w:rFonts w:ascii="宋体" w:hAnsi="宋体" w:cs="宋体"/>
                <w:kern w:val="0"/>
                <w:sz w:val="20"/>
                <w:szCs w:val="20"/>
              </w:rPr>
            </w:pPr>
            <w:r>
              <w:rPr>
                <w:rFonts w:ascii="宋体" w:hAnsi="宋体" w:cs="宋体" w:hint="eastAsia"/>
                <w:kern w:val="0"/>
                <w:sz w:val="20"/>
                <w:szCs w:val="20"/>
              </w:rPr>
              <w:t>▲17.提供中华人民共和国知识产权局颁发的专利证书。</w:t>
            </w:r>
          </w:p>
          <w:p w14:paraId="5962E65F" w14:textId="77777777" w:rsidR="00A52F95" w:rsidRDefault="00A52F95" w:rsidP="00C92044">
            <w:pPr>
              <w:widowControl/>
              <w:jc w:val="left"/>
              <w:rPr>
                <w:rFonts w:ascii="宋体" w:hAnsi="宋体" w:cs="宋体"/>
                <w:kern w:val="0"/>
                <w:sz w:val="20"/>
                <w:szCs w:val="20"/>
              </w:rPr>
            </w:pPr>
            <w:r>
              <w:rPr>
                <w:rFonts w:ascii="宋体" w:hAnsi="宋体" w:cs="宋体" w:hint="eastAsia"/>
                <w:kern w:val="0"/>
                <w:sz w:val="20"/>
                <w:szCs w:val="20"/>
              </w:rPr>
              <w:t>▲18. 生产厂商具有国家级高新技术企业证书。</w:t>
            </w:r>
          </w:p>
          <w:p w14:paraId="422CBFED" w14:textId="77777777" w:rsidR="00A52F95" w:rsidRDefault="00A52F95" w:rsidP="00C92044">
            <w:pPr>
              <w:widowControl/>
              <w:jc w:val="left"/>
              <w:rPr>
                <w:rFonts w:ascii="宋体" w:hAnsi="宋体" w:cs="宋体"/>
                <w:kern w:val="0"/>
                <w:sz w:val="20"/>
                <w:szCs w:val="20"/>
              </w:rPr>
            </w:pPr>
            <w:r>
              <w:rPr>
                <w:rFonts w:ascii="宋体" w:hAnsi="宋体" w:cs="宋体" w:hint="eastAsia"/>
                <w:kern w:val="0"/>
                <w:sz w:val="20"/>
                <w:szCs w:val="20"/>
              </w:rPr>
              <w:t>▲19.产品成熟稳定，远销国内外，提供制造商的中华人民共和国海关报关登记证书和国家贸易委员会出具的出口合同登记证书。</w:t>
            </w:r>
          </w:p>
          <w:p w14:paraId="49CBB2C6" w14:textId="77777777" w:rsidR="00A52F95" w:rsidRDefault="00A52F95" w:rsidP="00C92044">
            <w:pPr>
              <w:widowControl/>
              <w:jc w:val="left"/>
              <w:rPr>
                <w:rFonts w:ascii="宋体" w:hAnsi="宋体" w:cs="宋体"/>
                <w:kern w:val="0"/>
                <w:sz w:val="20"/>
                <w:szCs w:val="20"/>
              </w:rPr>
            </w:pPr>
            <w:r>
              <w:rPr>
                <w:rFonts w:ascii="宋体" w:hAnsi="宋体" w:cs="宋体" w:hint="eastAsia"/>
                <w:kern w:val="0"/>
                <w:sz w:val="20"/>
                <w:szCs w:val="20"/>
              </w:rPr>
              <w:t>▲20.产品应100%符合中国教育技术协会关于《中华人民共和国教育行业标准JY/T0381-2007》数字语言学习系统功能上的W类A级标准和《中华人民共和国国家标准数字语言学习环境设计要求（GB/T 36354-2018）》的要求，并有中国教育技术协会的相关认证,提供复印件并加盖生产厂家公章。</w:t>
            </w:r>
          </w:p>
          <w:p w14:paraId="2696414E" w14:textId="77777777" w:rsidR="00A52F95" w:rsidRDefault="00A52F95" w:rsidP="00C92044">
            <w:pPr>
              <w:widowControl/>
              <w:jc w:val="left"/>
              <w:rPr>
                <w:rFonts w:ascii="宋体" w:hAnsi="宋体" w:cs="宋体"/>
                <w:kern w:val="0"/>
                <w:sz w:val="20"/>
                <w:szCs w:val="20"/>
              </w:rPr>
            </w:pPr>
            <w:r>
              <w:rPr>
                <w:rFonts w:ascii="宋体" w:hAnsi="宋体" w:cs="宋体" w:hint="eastAsia"/>
                <w:kern w:val="0"/>
                <w:sz w:val="20"/>
                <w:szCs w:val="20"/>
              </w:rPr>
              <w:t>21.提供20所学校含有所投产品的教室实景照片和评价内容的盖有学校印章的验收报告。</w:t>
            </w:r>
          </w:p>
          <w:p w14:paraId="6D540BF9" w14:textId="77777777" w:rsidR="00A52F95" w:rsidRDefault="00A52F95" w:rsidP="00C92044">
            <w:pPr>
              <w:widowControl/>
              <w:jc w:val="left"/>
              <w:rPr>
                <w:rFonts w:ascii="宋体" w:hAnsi="宋体" w:cs="宋体"/>
                <w:kern w:val="0"/>
                <w:sz w:val="20"/>
                <w:szCs w:val="20"/>
              </w:rPr>
            </w:pPr>
            <w:r>
              <w:rPr>
                <w:rFonts w:ascii="宋体" w:hAnsi="宋体" w:cs="宋体" w:hint="eastAsia"/>
                <w:kern w:val="0"/>
                <w:sz w:val="20"/>
                <w:szCs w:val="20"/>
              </w:rPr>
              <w:t>22.提供原制造商出具的关于本项目的售后服务承诺函原件。</w:t>
            </w:r>
          </w:p>
        </w:tc>
        <w:tc>
          <w:tcPr>
            <w:tcW w:w="696" w:type="dxa"/>
            <w:noWrap/>
            <w:vAlign w:val="center"/>
          </w:tcPr>
          <w:p w14:paraId="4C5C49F7" w14:textId="77777777" w:rsidR="00A52F95" w:rsidRDefault="00A52F95" w:rsidP="00C92044">
            <w:pPr>
              <w:widowControl/>
              <w:jc w:val="center"/>
              <w:rPr>
                <w:rFonts w:ascii="宋体" w:hAnsi="宋体" w:cs="宋体"/>
                <w:kern w:val="0"/>
                <w:sz w:val="20"/>
                <w:szCs w:val="20"/>
              </w:rPr>
            </w:pPr>
            <w:r>
              <w:rPr>
                <w:rFonts w:ascii="宋体" w:hAnsi="宋体" w:cs="宋体"/>
                <w:kern w:val="0"/>
                <w:sz w:val="20"/>
                <w:szCs w:val="20"/>
              </w:rPr>
              <w:lastRenderedPageBreak/>
              <w:t>6</w:t>
            </w:r>
          </w:p>
        </w:tc>
      </w:tr>
    </w:tbl>
    <w:p w14:paraId="70514DBE" w14:textId="77777777" w:rsidR="00A52F95" w:rsidRDefault="00A52F95" w:rsidP="00A52F95">
      <w:pPr>
        <w:pStyle w:val="a7"/>
      </w:pPr>
    </w:p>
    <w:p w14:paraId="7E696982" w14:textId="77777777" w:rsidR="00B71AD4" w:rsidRDefault="00B71AD4"/>
    <w:sectPr w:rsidR="00B71AD4">
      <w:pgSz w:w="16838" w:h="11906"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999F3" w14:textId="77777777" w:rsidR="009C0556" w:rsidRDefault="009C0556" w:rsidP="00A52F95">
      <w:r>
        <w:separator/>
      </w:r>
    </w:p>
  </w:endnote>
  <w:endnote w:type="continuationSeparator" w:id="0">
    <w:p w14:paraId="78C20782" w14:textId="77777777" w:rsidR="009C0556" w:rsidRDefault="009C0556" w:rsidP="00A52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ED045" w14:textId="77777777" w:rsidR="009C0556" w:rsidRDefault="009C0556" w:rsidP="00A52F95">
      <w:r>
        <w:separator/>
      </w:r>
    </w:p>
  </w:footnote>
  <w:footnote w:type="continuationSeparator" w:id="0">
    <w:p w14:paraId="24E00EA4" w14:textId="77777777" w:rsidR="009C0556" w:rsidRDefault="009C0556" w:rsidP="00A52F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063"/>
    <w:rsid w:val="00013063"/>
    <w:rsid w:val="009C0556"/>
    <w:rsid w:val="00A52F95"/>
    <w:rsid w:val="00B71A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AFBA96-6EA6-4D52-8C7C-3FBEC676F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rsid w:val="00A52F95"/>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2F9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A52F95"/>
    <w:rPr>
      <w:sz w:val="18"/>
      <w:szCs w:val="18"/>
    </w:rPr>
  </w:style>
  <w:style w:type="paragraph" w:styleId="a5">
    <w:name w:val="footer"/>
    <w:basedOn w:val="a"/>
    <w:link w:val="a6"/>
    <w:uiPriority w:val="99"/>
    <w:unhideWhenUsed/>
    <w:rsid w:val="00A52F9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A52F95"/>
    <w:rPr>
      <w:sz w:val="18"/>
      <w:szCs w:val="18"/>
    </w:rPr>
  </w:style>
  <w:style w:type="paragraph" w:styleId="a7">
    <w:name w:val="Body Text"/>
    <w:basedOn w:val="a"/>
    <w:next w:val="a"/>
    <w:link w:val="a8"/>
    <w:qFormat/>
    <w:rsid w:val="00A52F95"/>
    <w:pPr>
      <w:spacing w:after="120"/>
    </w:pPr>
  </w:style>
  <w:style w:type="character" w:customStyle="1" w:styleId="a8">
    <w:name w:val="正文文本 字符"/>
    <w:basedOn w:val="a0"/>
    <w:link w:val="a7"/>
    <w:rsid w:val="00A52F95"/>
    <w:rPr>
      <w:rFonts w:ascii="Calibri" w:eastAsia="宋体" w:hAnsi="Calibri" w:cs="Times New Roman"/>
      <w:szCs w:val="24"/>
    </w:rPr>
  </w:style>
  <w:style w:type="paragraph" w:styleId="a9">
    <w:name w:val="Body Text Indent"/>
    <w:basedOn w:val="a"/>
    <w:link w:val="aa"/>
    <w:uiPriority w:val="99"/>
    <w:semiHidden/>
    <w:unhideWhenUsed/>
    <w:rsid w:val="00A52F95"/>
    <w:pPr>
      <w:spacing w:after="120"/>
      <w:ind w:leftChars="200" w:left="420"/>
    </w:pPr>
  </w:style>
  <w:style w:type="character" w:customStyle="1" w:styleId="aa">
    <w:name w:val="正文文本缩进 字符"/>
    <w:basedOn w:val="a0"/>
    <w:link w:val="a9"/>
    <w:uiPriority w:val="99"/>
    <w:semiHidden/>
    <w:rsid w:val="00A52F95"/>
    <w:rPr>
      <w:rFonts w:ascii="Calibri" w:eastAsia="宋体" w:hAnsi="Calibri" w:cs="Times New Roman"/>
      <w:szCs w:val="24"/>
    </w:rPr>
  </w:style>
  <w:style w:type="paragraph" w:styleId="2">
    <w:name w:val="Body Text First Indent 2"/>
    <w:basedOn w:val="a9"/>
    <w:link w:val="20"/>
    <w:uiPriority w:val="99"/>
    <w:semiHidden/>
    <w:unhideWhenUsed/>
    <w:rsid w:val="00A52F95"/>
    <w:pPr>
      <w:ind w:firstLineChars="200" w:firstLine="420"/>
    </w:pPr>
  </w:style>
  <w:style w:type="character" w:customStyle="1" w:styleId="20">
    <w:name w:val="正文文本首行缩进 2 字符"/>
    <w:basedOn w:val="aa"/>
    <w:link w:val="2"/>
    <w:uiPriority w:val="99"/>
    <w:semiHidden/>
    <w:rsid w:val="00A52F95"/>
    <w:rPr>
      <w:rFonts w:ascii="Calibri" w:eastAsia="宋体" w:hAnsi="Calibri"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298</Words>
  <Characters>1703</Characters>
  <Application>Microsoft Office Word</Application>
  <DocSecurity>0</DocSecurity>
  <Lines>14</Lines>
  <Paragraphs>3</Paragraphs>
  <ScaleCrop>false</ScaleCrop>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2022-09-15T02:04:00Z</dcterms:created>
  <dcterms:modified xsi:type="dcterms:W3CDTF">2022-09-15T02:04:00Z</dcterms:modified>
</cp:coreProperties>
</file>