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4C503">
      <w:pPr>
        <w:jc w:val="center"/>
        <w:rPr>
          <w:rFonts w:hint="eastAsia" w:ascii="仿宋" w:hAnsi="仿宋" w:eastAsia="仿宋" w:cs="仿宋"/>
          <w:b/>
          <w:bCs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6"/>
          <w:szCs w:val="36"/>
          <w:lang w:val="en-US" w:eastAsia="zh-CN"/>
        </w:rPr>
        <w:t>智慧社区服务应用平台参数</w:t>
      </w:r>
    </w:p>
    <w:p w14:paraId="49D512BA">
      <w:pPr>
        <w:jc w:val="center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</w:p>
    <w:p w14:paraId="6CBCD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outlineLvl w:val="1"/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</w:rPr>
        <w:t>1</w:t>
      </w:r>
      <w:r>
        <w:rPr>
          <w:rFonts w:hint="eastAsia" w:ascii="仿宋" w:hAnsi="仿宋" w:eastAsia="仿宋" w:cs="仿宋"/>
          <w:b/>
          <w:bCs w:val="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b/>
          <w:bCs w:val="0"/>
          <w:sz w:val="24"/>
          <w:szCs w:val="24"/>
        </w:rPr>
        <w:t>产品</w:t>
      </w: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概述</w:t>
      </w:r>
    </w:p>
    <w:p w14:paraId="066B7E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智慧社区服务应用平台主体运用互联网、物联网、大数据、云计算等技术，探索线上与线下相结合的养老服务新模式，为老年人提供健康管理、紧急救援、精神慰藉、服务预约、物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品代购等更加多元的居家养老服务。</w:t>
      </w:r>
    </w:p>
    <w:p w14:paraId="15D0AB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核心功能</w:t>
      </w:r>
    </w:p>
    <w:p w14:paraId="3039A8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1）运营方管理后台，包含资源管理、运营监控、财务结算、商户审核及商城商品管理核心功能</w:t>
      </w:r>
    </w:p>
    <w:p w14:paraId="37EC9B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2）面向用户端，重点提供健康监测、服务预约、安全监护、社交关怀服务，同时涵盖多品类商城服务，满足用户多样化生活需求；</w:t>
      </w:r>
    </w:p>
    <w:p w14:paraId="683D96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3）面向服务端，不仅包含服务工单管理功能，并支持商户进行商铺管理、订单处理、客户维护及数据看板查看，助力商户高效运营。</w:t>
      </w:r>
    </w:p>
    <w:p w14:paraId="775464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3、主要端口及功能需求</w:t>
      </w:r>
    </w:p>
    <w:p w14:paraId="03181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1）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用户端：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老人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（需求：便捷获取健康、服务、生活相关资源）、家属（需求：实时关注老人状态、便捷为老人预约服务）；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2）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 xml:space="preserve"> 服务端：护理人员/机构（需求：高效接收工单、管理服务流程）、联盟商户（需求：拓展客源、高效管理店铺与订单）；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3）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管理后台：运营方（需求：管控平台运营、商户与服务质量、财务结算）。</w:t>
      </w:r>
    </w:p>
    <w:p w14:paraId="66930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4、智慧社区服务应用平台管理后台主要功能及要求</w:t>
      </w:r>
    </w:p>
    <w:p w14:paraId="048CB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outlineLvl w:val="3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系统应包含：</w:t>
      </w:r>
    </w:p>
    <w:p w14:paraId="2B93D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outlineLvl w:val="3"/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用户管理。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对系统后台用户进行新增、修改、分配角色等操作，新建完成分配角色后可进行后台登录。</w:t>
      </w:r>
    </w:p>
    <w:p w14:paraId="486EA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outlineLvl w:val="3"/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角色管理。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用于系统用户角色创建以及相关角色菜单权限设置，为角色分配对应系统资源权限（明确角色可操作的功能与数据范围）。</w:t>
      </w:r>
    </w:p>
    <w:p w14:paraId="71082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outlineLvl w:val="3"/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菜单管理。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用于构建与管控系统的层级化菜单结构，支撑系统功能入口的可视化配置与权限分配。支持系统菜单创建、删除、修改以及菜单权限设置。</w:t>
      </w:r>
    </w:p>
    <w:p w14:paraId="1D191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outlineLvl w:val="3"/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人员组织管理。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左侧以树形结构呈现并支持对组织层级进行新增、编辑、删除及子组织创建操作，右侧可查看对应组织下的人员信息，实现组织架构搭建与人员归属的统一管理。</w:t>
      </w:r>
    </w:p>
    <w:p w14:paraId="5C0D24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outlineLvl w:val="3"/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社区位置。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实现地图可视化呈现各社区的地理分布，支持通过关键字筛选快速定位目标社区；提供 “加入社区” 操作入口，可完成新社区的地理位置绑定与老人居住地关联。</w:t>
      </w:r>
    </w:p>
    <w:p w14:paraId="57FA1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设备管理。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支持按健康监护设备、安防设备等多类型分类查看设备，提供「告警设置」「恢复默认设置」功能用于设备参数配置，以表格形式展示设备关键信息。可实时查看设备完整信息、解除设备与老人的绑定关系或进行设备相关配置，实现各场景下各类智能设备的全生命周期管控与状态监控。支持新设备录入、设备向对应社区下发、撤销已下发操作，同时以表格形式展示设备的设备信息、归置信息等核心信息，清晰呈现设备下发流转与归置状态，实现养老场景下智能设备从入库到下发、撤回的全流程管控与状态追踪。</w:t>
      </w:r>
    </w:p>
    <w:p w14:paraId="31CA9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运营管理。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表格形式展示商户名称、联系人、联系人号码、门店地址、服务区域、服务范围、审核状态、登录账号等核心信息；点击单条记录的「审核」按钮，可查看完整商家信息、资质信息（含营业执照、法人身份证正反面）及法人信息，同时可对商家信息、资质信息、法人信息分别执行 “通过 / 不通过” 的审核操作，还提供「重置密码」功能用于重置商户登录密码，实现对商户入驻资质的精细化审核与账号管理，保障平台商户准入的合规性。支持层级化查看社区组织架构；每条记录右侧配备「设置」按钮，点击后可通过弹窗选择省市区级别的行政区域，完成对应社区的审核区域配置，实现对不同社区下根据区划进行商户审核管辖范围的精细化管控。</w:t>
      </w:r>
    </w:p>
    <w:p w14:paraId="26E67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outlineLvl w:val="3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数据分析。人员统计、商品服务统计、照护服务统计（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完成服务总数、未完成服务总数、服务项目总数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）、基本财务统计等。</w:t>
      </w:r>
    </w:p>
    <w:p w14:paraId="6D2C5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outlineLvl w:val="2"/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客户管理。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提供「新增」「导入」「导出」「下载模板」批量操作功能，可完成新客户录入、批量导入客户数据、导出客户信息及下载导入模板；进入详情页完善包含基本信息、亲属信息、健康信息、体检信息、病史信息及合同信息在内的全量客户档案、分配相关资源，实现养老场景下客户信息的全生命周期管理与精细化维护。</w:t>
      </w:r>
    </w:p>
    <w:p w14:paraId="1451F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房间管理。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以表格形式展示房间号、床位号、床位状态、入住老人姓名、性别、房间朝向、所属楼层、所属楼栋、所属小区及年龄等核心信息，清晰呈现各床位的使用与归属情况；底部汇总展示房间数量、床位共计、空房数量、空床数量及在住人数等关键统计数据，直观呈现整体床位资源使用情况。可视化床位管控模块，提供「新增楼栋」操作按钮，可完成新楼栋的创建以拓展床位管理架构；支持楼栋标签切换，可快速在不同楼栋间切换查看；以楼层可视化布局直观呈现各楼层的房间分布，每个房间卡片清晰展示房间编号及所含床位数，同时支持对房间进行新增、删除操作，实现房间与床位的精细化管理，直观呈现楼栋 - 楼层 - 房间 - 床位的层级结构。</w:t>
      </w:r>
    </w:p>
    <w:p w14:paraId="32A58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智慧服务。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支持「新增」「启用」「停用」「删除」批量操作，可创建、启停或删除服务项目；以表格形式展示服务内容、类型、时段、收费标准及启用状态等信息，并可通过「修改」按钮更新服务配置，实现养老上门服务项目的全生命周期管理。支持「新增」「导出」操作，可创建服务记录并导出数据；以表格形式展示客户姓名、服务类型、服务内容、收费标准、服务人员、完成状态及支付状态等信息；可对服务记录执行「指派」（分配对应类型人员）、「详情」操作，详情页可查看完整服务信息与操作流转记录，实现上门服务全流程的追踪与管理。</w:t>
      </w:r>
    </w:p>
    <w:p w14:paraId="1139F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outlineLvl w:val="3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健康安全。实时监控，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直观展示今日待办、紧急 / 重要 / 一般报警数量及设备总量、在线 / 离线设备统计；支持实时监控与列表监控视图切换，以老人卡片形式呈现各老人的报警统计及绑定的智能设备（如跌倒雷达、体征检测带等）；点击卡片可查看单台设备的实时运行状态与历史记录，实现老人安全状态与智能设备的可视化监控及预警管理。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报警记录，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展示居住地址、姓名、报警设备、告警等级、报警时间、处理状态及核实状态等核心信息；对未处理的报警记录可执行「指派」操作以分配处理人员，同时可通过「查看」按钮查看报警详情，实现对设备报警事件的全流程追踪与处置管理。支持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室外定位、 卧床体征监测</w:t>
      </w:r>
    </w:p>
    <w:p w14:paraId="2C06F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智慧健康监测。支持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健康一体机采集数据、腕表设备进行血压心率监测三类核心数据场景；以表格形式分别展示对应生理指标信息，包括心脏泵血能力、收缩压、舒张压、血氧、体温、心率等关键健康数据，实现对老人多维度生理健康数据的集中化管理与可视化呈现，为养老健康评估与照护决策提供全面的数据依据。</w:t>
      </w:r>
    </w:p>
    <w:p w14:paraId="7E7E5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outlineLvl w:val="4"/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商城服务。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支持按全部 / 上架 / 下架分类查看商品，提供「新增」操作，可创建新商品（需完善商品名称、描述、单位、数量、价格、总量、优惠方式等信息，并上传图片或视频）；对单条商品记录配备「修改」「上架 / 下架」「删除」「详情」操作按钮，可更新商品信息、切换上下架状态、删除商品及查看详情，实现商品的全生命周期管理与上下架管控。支持按全部 / 已完成 / 未完成分类查看订单，提供「发起订单」操作，可选择客户与支付方式，勾选商品生成订单明细并提交；以表格形式展示订单编号、客户姓名、订单来源、实际金额、订单状态、支付方式及支付状态等核心信息；点击「详情」按钮可进入订单详情页，查看完整订单与商品信息，并可对未完成订单执行「确认完成」操作，实现商品订单从创建到完成的全流程管理与状态追踪。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消费记录，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以表格形式展示客户姓名、客户类型、联系方式及消费总额等核心信息；点击单条记录的「详情」按钮，可进入消费详情页，查看客户基本信息及对应消费订单的商品明细（包含商品信息、单价、数量、实付金额、支付方式、下单及完成时间、客户地址等），实现对客户消费数据的集中统计与消费明细的精细化追溯。支持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订单信息管理，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实现了对第三方入驻商家的商品与服务订单的集中管控、信息查询及交易明细追溯，为平台第三方交易的监控与管理提供数据支撑。</w:t>
      </w:r>
    </w:p>
    <w:p w14:paraId="11E2A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会员管理，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提供「新增」「注销」操作，可完成会员卡的创建与注销；以表格形式展示客户姓名、性别、手机号、卡号、卡状态、充值时间、充值金额及当前结余等核心信息；对单条会员卡记录可执行「充值」「详情」「解绑」「挂失 / 解挂」等操作，点击「详情」可查看充值费用明细与历史充值清单，实现对会员卡全生命周期的管理与资金流水追溯，为储值消费场景提供便捷管控。</w:t>
      </w:r>
    </w:p>
    <w:p w14:paraId="764D3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outlineLvl w:val="3"/>
        <w:rPr>
          <w:rFonts w:hint="eastAsia" w:ascii="仿宋" w:hAnsi="仿宋" w:eastAsia="仿宋" w:cs="仿宋"/>
          <w:b w:val="0"/>
          <w:bCs w:val="0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333333"/>
          <w:kern w:val="0"/>
          <w:sz w:val="24"/>
          <w:szCs w:val="24"/>
          <w:lang w:val="en-US" w:eastAsia="zh-CN" w:bidi="ar"/>
        </w:rPr>
        <w:t>消费记录管理，</w:t>
      </w:r>
      <w:r>
        <w:rPr>
          <w:rFonts w:hint="eastAsia" w:ascii="仿宋" w:hAnsi="仿宋" w:eastAsia="仿宋" w:cs="仿宋"/>
          <w:b w:val="0"/>
          <w:bCs w:val="0"/>
          <w:color w:val="333333"/>
          <w:kern w:val="0"/>
          <w:sz w:val="24"/>
          <w:szCs w:val="24"/>
          <w:lang w:val="en-US" w:eastAsia="zh-CN" w:bidi="ar"/>
        </w:rPr>
        <w:t>可导出消费记录数据；以表格形式展示姓名、订单号、交易时间、交易金额、服务类型、支付方式、卡号及卡余额等核心消费信息，支持按姓名、卡号、支付方式、消费类型、消费时间等多维度筛选查询，同时支持分页浏览，实现对平台各类消费交易的集中统计、明细追溯与数据导出，为账务核对与消费分析提供全面的数据支撑。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账户资金管理，</w:t>
      </w:r>
      <w:r>
        <w:rPr>
          <w:rFonts w:hint="eastAsia" w:ascii="仿宋" w:hAnsi="仿宋" w:eastAsia="仿宋" w:cs="仿宋"/>
          <w:b w:val="0"/>
          <w:bCs w:val="0"/>
          <w:color w:val="333333"/>
          <w:kern w:val="0"/>
          <w:sz w:val="24"/>
          <w:szCs w:val="24"/>
          <w:lang w:val="en-US" w:eastAsia="zh-CN" w:bidi="ar"/>
        </w:rPr>
        <w:t>提供提现申请功能，自动计算服务费、费率与实到金额，并完整记录提现流水，支持按提现状态、时间筛选查询及详情查看，实现对平台资金提现流程的全生命周期管理与交易追溯。</w:t>
      </w:r>
    </w:p>
    <w:p w14:paraId="767B4D9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智慧社区服务用户端APP（移动端）功能需求</w:t>
      </w:r>
    </w:p>
    <w:p w14:paraId="59DE92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outlineLvl w:val="9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1）可以直接进行手机号注册登录，注册完成后进行基本信息完善，完善后进入首页。</w:t>
      </w:r>
    </w:p>
    <w:p w14:paraId="5651C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outlineLvl w:val="3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2）系统应包含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消息中心（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每条消息清晰呈现消息类型标识、消息标题、发送时间、内容预览及未读消息数量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）、预警通知（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健康报警、安防报警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）、位置管理</w:t>
      </w:r>
    </w:p>
    <w:p w14:paraId="22DEB5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outlineLvl w:val="9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（对配有定位器或智能腕表客户进行实时定位查询与历史轨迹查看）、商城管理（基于客户地理位置信息，按照距离由近及远的智能排序规则，展示平台内可提供各类商品的入驻商家、运营社区资源；客户可直观浏览不同主体的商品类目，点击选中的商家或运营社区条目，即可一键跳转至其专属店铺页面，进而选购所需商品并完成下单支付，实现基于地理位置的精准化、便捷化服务与商品匹配。在订单确认环节，用户可查看并确认收货地址（含详细地址、联系人姓名及联系电话）、商家与商品明细（包含商品名称、规格、折扣信息、单价及购买数量），同时可自主选择期望的送达时间；在支付环节，系统提供支付宝支付、微信支付等多种支付方式供用户选择。）、服务管理（客户可直观浏览不同主体的服务品类医疗服务、护理服务、生活服务、膳食服务，点击选中的商家或运营社区条目，即可一键跳转至其专属店铺页面，进而选购所需服务并完成下单支付，实现基于地理位置的精准化、便捷化服务与服务匹配。提供支付宝支付、微信支付等多种支付方式供用户选择，确认支付方式后即可完成款项支付，实现服务类商品从选购、信息核对到支付的完整交易闭环，保障服务类交易的便捷性与规范性。）、我的用户信息管理（包含个人信息、订单列表、订单详情、计消费总金额、会员卡历史消费总额以及会员卡当前可用余额等消费信息）。</w:t>
      </w:r>
    </w:p>
    <w:p w14:paraId="51D37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outlineLvl w:val="1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智慧社区服务商家端APP（移动端）功能需求</w:t>
      </w:r>
    </w:p>
    <w:p w14:paraId="325DB7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outlineLvl w:val="9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能够完成商家信息（联系人信息、门店地址、服务种类、服务区域与范围等）、资质信息（营业执照及其他许可证件上传）、法人信息（法人身份证人像面与国徽面上传）的资料录入，全部信息提交后可发起平台审核，完成商户入驻流程。</w:t>
      </w:r>
    </w:p>
    <w:p w14:paraId="7C0D12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outlineLvl w:val="9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能够实现商品、服务的上架、下架管理；能够查阅订单，并对订单进行接单或退单操作；能够直观展示订单统计；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提供「支付宝提现」操作入口；支持按服务人员状态进行筛选（默认展示全部人员），在列表中清晰呈现服务人员的姓名、性别、手机号及当前业务状态（分为「服务中」「申请中」两类），并针对不同状态提供差异化操作：对「服务中」的在职人员，支持执行解绑操作以终止合作关系；对「申请中」的待审核人员，提供「拒绝」「通过」两种审核选项，审核通过后该服务人员将正式绑定至商家，可承接该商家下发的各类服务与商品工单。</w:t>
      </w:r>
    </w:p>
    <w:p w14:paraId="5A6865B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智慧社区服务服务端APP（移动端）</w:t>
      </w:r>
    </w:p>
    <w:p w14:paraId="25B1E2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能够实现服务人员完成个人信息录入与建档，系统将自动生成专属账号，员工凭此账号即可登录APP，开展对应岗位的社区服务工作。</w:t>
      </w:r>
    </w:p>
    <w:p w14:paraId="3499D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可查看待处理工单（如卫生打扫），清晰获取服务地点、联系人、服务时间等信息，支持「申请拒单」或「开始服务」操作；服务前需完成位置签到（可上传现场图片反馈），服务结束后需提交完成详情（填写服务时间、责任人、描述并上传现场图片），可在【已完成】分页中进行工单详情查询，实现工单从接单到完结的闭环管理。</w:t>
      </w:r>
    </w:p>
    <w:p w14:paraId="60814E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具有自动接单功能。服务人员开启自动接单功能后，系统将基于实时定位获取的服务人员地理位置，结合其当前已接未完成的工单负载量，通过智能调度算法，自动为其匹配并承接距离最近的周边商家发布的服务工单。</w:t>
      </w:r>
    </w:p>
    <w:p w14:paraId="0BA5AA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账户管理。集中展示商户核心财务信息与资金操作入口，顶部呈现可提现余额，并提供「支付宝提现」操作入口。</w:t>
      </w:r>
    </w:p>
    <w:p w14:paraId="507E35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7、</w:t>
      </w:r>
      <w:r>
        <w:rPr>
          <w:rFonts w:hint="eastAsia" w:ascii="仿宋" w:hAnsi="仿宋" w:eastAsia="仿宋" w:cs="仿宋"/>
          <w:b/>
          <w:sz w:val="24"/>
          <w:szCs w:val="24"/>
        </w:rPr>
        <w:t>核心页面交互要求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用户端商城下单流程：浏览商品→加入购物车→结算→选择收货地址→支付→下单成功，每一步操作后给出明确提示，支付失败可重新支付；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服务</w:t>
      </w:r>
      <w:r>
        <w:rPr>
          <w:rFonts w:hint="eastAsia" w:ascii="仿宋" w:hAnsi="仿宋" w:eastAsia="仿宋" w:cs="仿宋"/>
          <w:sz w:val="24"/>
          <w:szCs w:val="24"/>
        </w:rPr>
        <w:t>端订单处理流程：接收订单提醒→查看订单详情→确认订单→完成服务→提交服务结果，订单状态实时更新；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管理后台商户审核流程：接收入驻申请→查看资质材料→审核（通过/驳回）→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审核通过进行账号登录。</w:t>
      </w:r>
    </w:p>
    <w:p w14:paraId="6C4486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8、性能需求</w:t>
      </w:r>
    </w:p>
    <w:p w14:paraId="42509A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1）</w:t>
      </w:r>
      <w:r>
        <w:rPr>
          <w:rFonts w:hint="eastAsia" w:ascii="仿宋" w:hAnsi="仿宋" w:eastAsia="仿宋" w:cs="仿宋"/>
          <w:sz w:val="24"/>
          <w:szCs w:val="24"/>
        </w:rPr>
        <w:t>响应速度：页面加载时间≤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秒，接口响应时间≤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秒，高峰期（如订单峰值）响应时间≤2秒；</w:t>
      </w:r>
    </w:p>
    <w:p w14:paraId="18D74E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2）</w:t>
      </w:r>
      <w:r>
        <w:rPr>
          <w:rFonts w:hint="eastAsia" w:ascii="仿宋" w:hAnsi="仿宋" w:eastAsia="仿宋" w:cs="仿宋"/>
          <w:sz w:val="24"/>
          <w:szCs w:val="24"/>
        </w:rPr>
        <w:t>稳定性：平台连续运行无故障时间≥99.9%，故障恢复时间≤30分钟。</w:t>
      </w:r>
    </w:p>
    <w:p w14:paraId="41C828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9、安全需求</w:t>
      </w:r>
    </w:p>
    <w:p w14:paraId="4CA5DE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1）</w:t>
      </w:r>
      <w:r>
        <w:rPr>
          <w:rFonts w:hint="eastAsia" w:ascii="仿宋" w:hAnsi="仿宋" w:eastAsia="仿宋" w:cs="仿宋"/>
          <w:sz w:val="24"/>
          <w:szCs w:val="24"/>
        </w:rPr>
        <w:t>用户数据安全：用户个人信息、健康数据、支付信息加密存储，符合隐私保护相关法规；</w:t>
      </w:r>
    </w:p>
    <w:p w14:paraId="08D5EB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2）</w:t>
      </w:r>
      <w:r>
        <w:rPr>
          <w:rFonts w:hint="eastAsia" w:ascii="仿宋" w:hAnsi="仿宋" w:eastAsia="仿宋" w:cs="仿宋"/>
          <w:sz w:val="24"/>
          <w:szCs w:val="24"/>
        </w:rPr>
        <w:t>账号安全：支持密码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重置、修改，保障账号安全。</w:t>
      </w:r>
    </w:p>
    <w:p w14:paraId="0F1140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3）</w:t>
      </w:r>
      <w:r>
        <w:rPr>
          <w:rFonts w:hint="eastAsia" w:ascii="仿宋" w:hAnsi="仿宋" w:eastAsia="仿宋" w:cs="仿宋"/>
          <w:sz w:val="24"/>
          <w:szCs w:val="24"/>
        </w:rPr>
        <w:t>交易安全：支付流程加密，保障交易资金安全，支持交易记录追溯；</w:t>
      </w:r>
    </w:p>
    <w:p w14:paraId="7A680E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4）</w:t>
      </w:r>
      <w:r>
        <w:rPr>
          <w:rFonts w:hint="eastAsia" w:ascii="仿宋" w:hAnsi="仿宋" w:eastAsia="仿宋" w:cs="仿宋"/>
          <w:sz w:val="24"/>
          <w:szCs w:val="24"/>
        </w:rPr>
        <w:t>权限安全：管理后台按角色分配权限，不同角色仅能访问对应功能，防止越权操作。</w:t>
      </w:r>
    </w:p>
    <w:p w14:paraId="0CC61E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10、 兼容性需求</w:t>
      </w:r>
    </w:p>
    <w:p w14:paraId="121294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1）手机端：支持Android（≥8.0）系统，适配主流手机机型；</w:t>
      </w:r>
    </w:p>
    <w:p w14:paraId="36D1A4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2）管理后台：支持Chrome、Edge、Firefox等主流浏览器，适配1920*1080及以上分辨率。</w:t>
      </w:r>
    </w:p>
    <w:p w14:paraId="738D2E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11、可扩展性需求</w:t>
      </w:r>
    </w:p>
    <w:p w14:paraId="71F80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平台架构设计需具备可扩展性，支持后期新增功能模块（如数据分析、第三方系统对接）、拓展用户群体、增加服务品类，无需大规模重构代码。</w:t>
      </w:r>
    </w:p>
    <w:p w14:paraId="4B3F3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</w:p>
    <w:p w14:paraId="3E0E86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</w:p>
    <w:p w14:paraId="283AB7F7">
      <w:pPr>
        <w:jc w:val="both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B47DFA"/>
    <w:multiLevelType w:val="singleLevel"/>
    <w:tmpl w:val="25B47DFA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4B8DE353"/>
    <w:multiLevelType w:val="singleLevel"/>
    <w:tmpl w:val="4B8DE353"/>
    <w:lvl w:ilvl="0" w:tentative="0">
      <w:start w:val="4"/>
      <w:numFmt w:val="decimal"/>
      <w:suff w:val="space"/>
      <w:lvlText w:val="%1）"/>
      <w:lvlJc w:val="left"/>
    </w:lvl>
  </w:abstractNum>
  <w:abstractNum w:abstractNumId="2">
    <w:nsid w:val="5B34DE90"/>
    <w:multiLevelType w:val="singleLevel"/>
    <w:tmpl w:val="5B34DE90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A2581"/>
    <w:rsid w:val="0FE146AC"/>
    <w:rsid w:val="121F5BBC"/>
    <w:rsid w:val="14FB21D3"/>
    <w:rsid w:val="18E436BB"/>
    <w:rsid w:val="19020A55"/>
    <w:rsid w:val="1A7B1DFD"/>
    <w:rsid w:val="1CF30CC0"/>
    <w:rsid w:val="20315438"/>
    <w:rsid w:val="22297C26"/>
    <w:rsid w:val="262F27C3"/>
    <w:rsid w:val="2CE73BAC"/>
    <w:rsid w:val="311164C3"/>
    <w:rsid w:val="32D17519"/>
    <w:rsid w:val="35652E7E"/>
    <w:rsid w:val="514F30C0"/>
    <w:rsid w:val="52B92EE7"/>
    <w:rsid w:val="5586381E"/>
    <w:rsid w:val="5A180F29"/>
    <w:rsid w:val="67AF4E4D"/>
    <w:rsid w:val="686E4934"/>
    <w:rsid w:val="6C79329D"/>
    <w:rsid w:val="7F4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5366</Words>
  <Characters>5411</Characters>
  <Lines>0</Lines>
  <Paragraphs>0</Paragraphs>
  <TotalTime>26</TotalTime>
  <ScaleCrop>false</ScaleCrop>
  <LinksUpToDate>false</LinksUpToDate>
  <CharactersWithSpaces>5446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2026-04-30T05:20:00Z</dcterms:created>
  <dc:creator>Administrator</dc:creator>
  <cp:lastModifiedBy>WPS_1559611744</cp:lastModifiedBy>
  <dcterms:modified xsi:type="dcterms:W3CDTF">2026-05-07T07:11:02Z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eyJoZGlkIjoiYzk0N2NlMzJmN2MxNzM3YjVkNzMzZDVhZTgxNDg0ZjAiLCJ1c2VySWQiOiI1NzEwNTcyNDgifQ==</vt:lpwstr>
  </property>
  <property fmtid="{D5CDD505-2E9C-101B-9397-08002B2CF9AE}" pid="4" name="ICV">
    <vt:lpwstr>C61F169E1B7E4448BD50FF8B2E596FF6_13</vt:lpwstr>
  </property>
</Properties>
</file>